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C6A0F" w14:textId="77777777" w:rsidR="00523A9E" w:rsidRDefault="00523A9E" w:rsidP="00523A9E">
      <w:pPr>
        <w:jc w:val="center"/>
        <w:rPr>
          <w:b/>
          <w:bCs/>
        </w:rPr>
      </w:pPr>
    </w:p>
    <w:p w14:paraId="7A8402A5" w14:textId="77777777" w:rsidR="00CF7E42" w:rsidRDefault="00CF7E42" w:rsidP="00523A9E">
      <w:pPr>
        <w:jc w:val="center"/>
        <w:rPr>
          <w:b/>
          <w:bCs/>
        </w:rPr>
      </w:pPr>
    </w:p>
    <w:p w14:paraId="0219B3D9" w14:textId="77777777" w:rsidR="00523A9E" w:rsidRPr="0043717A" w:rsidRDefault="00523A9E" w:rsidP="00523A9E">
      <w:pPr>
        <w:jc w:val="center"/>
        <w:rPr>
          <w:b/>
          <w:bCs/>
        </w:rPr>
      </w:pPr>
      <w:r w:rsidRPr="0043717A">
        <w:rPr>
          <w:b/>
          <w:bCs/>
        </w:rPr>
        <w:t>ТЕХНИЧЕСКОЕ ЗАДАНИЕ</w:t>
      </w:r>
    </w:p>
    <w:p w14:paraId="5B72BF29" w14:textId="49CB3AD3" w:rsidR="00F94A22" w:rsidRDefault="00D23A5A" w:rsidP="00F94A22">
      <w:pPr>
        <w:jc w:val="center"/>
      </w:pPr>
      <w:r w:rsidRPr="00D23A5A">
        <w:t>на выполнение электромонтажных работ на территории Саратовской области</w:t>
      </w:r>
    </w:p>
    <w:p w14:paraId="0FA353D3" w14:textId="77777777" w:rsidR="000E63EF" w:rsidRPr="0043717A" w:rsidRDefault="000E63EF" w:rsidP="00F94A22">
      <w:pPr>
        <w:jc w:val="center"/>
      </w:pPr>
    </w:p>
    <w:p w14:paraId="5C1C62A2" w14:textId="07D36EF1" w:rsidR="00523A9E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rFonts w:eastAsiaTheme="minorEastAsia"/>
          <w:b/>
        </w:rPr>
      </w:pPr>
      <w:r w:rsidRPr="00526DB8">
        <w:rPr>
          <w:rFonts w:eastAsiaTheme="minorEastAsia"/>
          <w:b/>
        </w:rPr>
        <w:t xml:space="preserve">КРАТКОЕ ОПИСАНИЕ </w:t>
      </w:r>
      <w:r w:rsidR="00D23A5A">
        <w:rPr>
          <w:rFonts w:eastAsiaTheme="minorEastAsia"/>
          <w:b/>
        </w:rPr>
        <w:t>ЗАКУПКИ</w:t>
      </w:r>
    </w:p>
    <w:p w14:paraId="5553CA3F" w14:textId="77777777" w:rsidR="000E63EF" w:rsidRPr="00526DB8" w:rsidRDefault="000E63EF" w:rsidP="000E63EF">
      <w:pPr>
        <w:pStyle w:val="ab"/>
        <w:ind w:left="0"/>
        <w:jc w:val="both"/>
        <w:rPr>
          <w:rFonts w:eastAsiaTheme="minorEastAsia"/>
          <w:b/>
        </w:rPr>
      </w:pPr>
    </w:p>
    <w:p w14:paraId="4800B96B" w14:textId="764A749C" w:rsidR="00523A9E" w:rsidRPr="00526DB8" w:rsidRDefault="00523A9E" w:rsidP="00523A9E">
      <w:pPr>
        <w:jc w:val="both"/>
        <w:rPr>
          <w:b/>
        </w:rPr>
      </w:pPr>
      <w:r w:rsidRPr="00526DB8">
        <w:rPr>
          <w:b/>
        </w:rPr>
        <w:t xml:space="preserve">1.1. Наименование и объем </w:t>
      </w:r>
      <w:r w:rsidR="00D23A5A">
        <w:rPr>
          <w:b/>
        </w:rPr>
        <w:t>выполнения работ</w:t>
      </w:r>
    </w:p>
    <w:p w14:paraId="5ED60C2B" w14:textId="0A87C4D3" w:rsidR="0015732A" w:rsidRPr="0015732A" w:rsidRDefault="00443343" w:rsidP="0015732A">
      <w:pPr>
        <w:jc w:val="both"/>
        <w:rPr>
          <w:color w:val="000000"/>
        </w:rPr>
      </w:pPr>
      <w:r>
        <w:t xml:space="preserve">Оказание </w:t>
      </w:r>
      <w:r w:rsidR="00D5239A">
        <w:t>работ</w:t>
      </w:r>
      <w:r>
        <w:t xml:space="preserve"> </w:t>
      </w:r>
      <w:r w:rsidR="00D31CF8">
        <w:t xml:space="preserve">по электромонтажным работам на </w:t>
      </w:r>
      <w:r w:rsidR="00D5239A" w:rsidRPr="00D5239A">
        <w:t>Объектах организаций, расположенных на территории Саратовской области,</w:t>
      </w:r>
      <w:r w:rsidR="00D5239A">
        <w:t xml:space="preserve"> с которыми у Заказчика заключаю</w:t>
      </w:r>
      <w:r w:rsidR="00D5239A" w:rsidRPr="00D5239A">
        <w:t xml:space="preserve">тся </w:t>
      </w:r>
      <w:r w:rsidR="00D5239A">
        <w:t>договора</w:t>
      </w:r>
      <w:r w:rsidR="00D5239A" w:rsidRPr="00D5239A">
        <w:t xml:space="preserve"> </w:t>
      </w:r>
      <w:r w:rsidR="002D1F20" w:rsidRPr="00526DB8">
        <w:t>для</w:t>
      </w:r>
      <w:r w:rsidR="00EB125C">
        <w:t xml:space="preserve"> обеспечения коммерческой деятельности</w:t>
      </w:r>
      <w:r w:rsidR="00F60FF9" w:rsidRPr="00526DB8">
        <w:t xml:space="preserve"> ПАО «Саратовэнерго» (далее - «</w:t>
      </w:r>
      <w:r w:rsidR="003F229E">
        <w:t>Работы</w:t>
      </w:r>
      <w:r w:rsidR="00F60FF9" w:rsidRPr="00526DB8">
        <w:t xml:space="preserve">») со всей необходимой документацией в порядке и на условиях, предусмотренных проектом Договора, прилагаемого к </w:t>
      </w:r>
      <w:r w:rsidR="00EB125C">
        <w:t>закупочной</w:t>
      </w:r>
      <w:r w:rsidR="00F60FF9" w:rsidRPr="00526DB8">
        <w:t xml:space="preserve"> документации</w:t>
      </w:r>
      <w:r w:rsidR="007817E9" w:rsidRPr="00526DB8">
        <w:t>.</w:t>
      </w:r>
      <w:r w:rsidR="003F229E">
        <w:t xml:space="preserve"> </w:t>
      </w:r>
      <w:r w:rsidR="00D5239A" w:rsidRPr="00D5239A">
        <w:t xml:space="preserve">Перечень возможных видов работ </w:t>
      </w:r>
      <w:r w:rsidR="00D5239A" w:rsidRPr="00526DB8">
        <w:t>указан</w:t>
      </w:r>
      <w:r w:rsidR="00D5239A">
        <w:t>ы</w:t>
      </w:r>
      <w:r w:rsidR="00D5239A" w:rsidRPr="00526DB8">
        <w:t xml:space="preserve"> в Приложении №1 к настоящему Техническому заданию</w:t>
      </w:r>
      <w:r w:rsidR="00D5239A" w:rsidRPr="00D5239A">
        <w:t>, которые в период действия заключаемого договора будут включаться в заявки на выполнение. По итогам закупки будет заключен рамочный договор, заявки на выполнение работ будут подаваться Заказчиком по мере необходимости</w:t>
      </w:r>
      <w:r w:rsidR="00924D5C" w:rsidRPr="00526DB8">
        <w:t xml:space="preserve">. </w:t>
      </w:r>
      <w:r w:rsidR="0057019A">
        <w:t>Объем работ формируются, ис</w:t>
      </w:r>
      <w:r w:rsidR="00DC70B3">
        <w:t>ходя, из потребностей заказчика,</w:t>
      </w:r>
      <w:r w:rsidR="0057019A">
        <w:t xml:space="preserve"> </w:t>
      </w:r>
      <w:r w:rsidR="00924D5C" w:rsidRPr="00526DB8">
        <w:t xml:space="preserve">по Заявкам, направляемым в адрес </w:t>
      </w:r>
      <w:r w:rsidR="00D23A5A">
        <w:t>Подрядчика</w:t>
      </w:r>
      <w:r w:rsidR="00924D5C" w:rsidRPr="00526DB8">
        <w:t xml:space="preserve">. Заказчик осуществляет выборку </w:t>
      </w:r>
      <w:r w:rsidR="00D23A5A">
        <w:t>Работ</w:t>
      </w:r>
      <w:r w:rsidR="00924D5C" w:rsidRPr="00526DB8">
        <w:t xml:space="preserve"> по </w:t>
      </w:r>
      <w:r w:rsidR="00D23A5A" w:rsidRPr="00D23A5A">
        <w:t>Приложени</w:t>
      </w:r>
      <w:r w:rsidR="00D23A5A">
        <w:t>ю</w:t>
      </w:r>
      <w:r w:rsidR="00D23A5A" w:rsidRPr="00D23A5A">
        <w:t xml:space="preserve"> № 1 к настоящему техническому заданию</w:t>
      </w:r>
      <w:r w:rsidR="00924D5C" w:rsidRPr="00526DB8">
        <w:t>, в котором возникнет потребность на момент составления Заявки.</w:t>
      </w:r>
      <w:r w:rsidR="0015732A" w:rsidRPr="0015732A">
        <w:t xml:space="preserve"> </w:t>
      </w:r>
      <w:r w:rsidR="00D23A5A">
        <w:t>Подрядчик согласно поданной Заказчиков заявки выполняет необходимые электромонтажные работы</w:t>
      </w:r>
      <w:r w:rsidR="00D5239A">
        <w:t xml:space="preserve"> на указанном в Заявке объекте</w:t>
      </w:r>
      <w:r w:rsidR="00D23A5A">
        <w:t>.</w:t>
      </w:r>
    </w:p>
    <w:p w14:paraId="549DC6B4" w14:textId="610915CF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1.2. Сроки </w:t>
      </w:r>
      <w:r w:rsidR="00D31CF8">
        <w:rPr>
          <w:b/>
        </w:rPr>
        <w:t xml:space="preserve">оказания </w:t>
      </w:r>
      <w:r w:rsidR="00D5239A">
        <w:rPr>
          <w:b/>
        </w:rPr>
        <w:t>работ</w:t>
      </w:r>
      <w:r w:rsidR="00D31CF8">
        <w:rPr>
          <w:b/>
        </w:rPr>
        <w:t>:</w:t>
      </w:r>
    </w:p>
    <w:p w14:paraId="43DCD59C" w14:textId="706F2CFB" w:rsidR="00A92AE1" w:rsidRPr="001B1C96" w:rsidRDefault="00A92AE1" w:rsidP="00A92AE1">
      <w:pPr>
        <w:jc w:val="both"/>
      </w:pPr>
      <w:r w:rsidRPr="001B1C96">
        <w:t xml:space="preserve">Начало </w:t>
      </w:r>
      <w:r w:rsidR="00D5239A">
        <w:t>выполнения</w:t>
      </w:r>
      <w:r w:rsidR="00D23A5A">
        <w:t xml:space="preserve"> </w:t>
      </w:r>
      <w:r w:rsidR="00D5239A">
        <w:t>работ</w:t>
      </w:r>
      <w:r w:rsidR="00D31CF8">
        <w:t xml:space="preserve"> </w:t>
      </w:r>
      <w:r w:rsidRPr="001B1C96">
        <w:t xml:space="preserve">– </w:t>
      </w:r>
      <w:r>
        <w:t xml:space="preserve"> </w:t>
      </w:r>
      <w:r w:rsidR="00D5239A" w:rsidRPr="00D5239A">
        <w:t xml:space="preserve">с момента </w:t>
      </w:r>
      <w:r w:rsidR="005579D8">
        <w:t>подписания</w:t>
      </w:r>
      <w:r w:rsidR="00D5239A" w:rsidRPr="00D5239A">
        <w:t xml:space="preserve"> договора и подачи Заказчиком первой заявки</w:t>
      </w:r>
      <w:r>
        <w:t>.</w:t>
      </w:r>
    </w:p>
    <w:p w14:paraId="3111A13C" w14:textId="15F12FC0" w:rsidR="00523A9E" w:rsidRDefault="00A92AE1" w:rsidP="005579D8">
      <w:pPr>
        <w:jc w:val="both"/>
      </w:pPr>
      <w:r w:rsidRPr="001B1C96">
        <w:t xml:space="preserve">Окончание </w:t>
      </w:r>
      <w:r w:rsidR="00D5239A">
        <w:t>выполнения</w:t>
      </w:r>
      <w:r w:rsidR="00D23A5A">
        <w:t xml:space="preserve"> </w:t>
      </w:r>
      <w:r w:rsidR="00D5239A">
        <w:t>работ</w:t>
      </w:r>
      <w:r w:rsidR="005579D8">
        <w:t xml:space="preserve"> – </w:t>
      </w:r>
      <w:r w:rsidR="00924988">
        <w:t>31 декабря 2020 г.</w:t>
      </w:r>
      <w:r w:rsidR="00D23A5A" w:rsidRPr="00D23A5A">
        <w:t>.</w:t>
      </w:r>
      <w:r w:rsidRPr="008E3CE0">
        <w:rPr>
          <w:color w:val="000000"/>
        </w:rPr>
        <w:t xml:space="preserve"> </w:t>
      </w:r>
      <w:bookmarkStart w:id="0" w:name="_GoBack"/>
      <w:bookmarkEnd w:id="0"/>
    </w:p>
    <w:p w14:paraId="5598C5AB" w14:textId="77777777" w:rsidR="000E63EF" w:rsidRPr="00187C75" w:rsidRDefault="000E63EF" w:rsidP="00187C75">
      <w:pPr>
        <w:jc w:val="both"/>
      </w:pPr>
    </w:p>
    <w:p w14:paraId="0C63432E" w14:textId="3BDE30B1" w:rsidR="00523A9E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b/>
        </w:rPr>
      </w:pPr>
      <w:r w:rsidRPr="000C7B38">
        <w:rPr>
          <w:b/>
        </w:rPr>
        <w:t xml:space="preserve">ТРЕБОВАНИЯ К </w:t>
      </w:r>
      <w:r w:rsidR="005579D8">
        <w:rPr>
          <w:b/>
        </w:rPr>
        <w:t>ВЫПОЛНЕНИЮ</w:t>
      </w:r>
      <w:r w:rsidR="00626B61">
        <w:rPr>
          <w:b/>
        </w:rPr>
        <w:t xml:space="preserve"> РАБОТ</w:t>
      </w:r>
    </w:p>
    <w:p w14:paraId="2831C948" w14:textId="77777777" w:rsidR="000E63EF" w:rsidRPr="007817E9" w:rsidRDefault="000E63EF" w:rsidP="000E63EF">
      <w:pPr>
        <w:pStyle w:val="ab"/>
        <w:ind w:left="0"/>
        <w:jc w:val="both"/>
        <w:rPr>
          <w:b/>
        </w:rPr>
      </w:pPr>
    </w:p>
    <w:p w14:paraId="57150105" w14:textId="6D76DA42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2.1. </w:t>
      </w:r>
      <w:r w:rsidR="00716CF0">
        <w:rPr>
          <w:b/>
        </w:rPr>
        <w:t>Объем выполняемых работ.</w:t>
      </w:r>
    </w:p>
    <w:p w14:paraId="5BD4F754" w14:textId="0D149E02" w:rsidR="005E7540" w:rsidRPr="009104E9" w:rsidRDefault="00716CF0" w:rsidP="00716CF0">
      <w:pPr>
        <w:jc w:val="both"/>
        <w:rPr>
          <w:bCs/>
          <w:highlight w:val="yellow"/>
        </w:rPr>
      </w:pPr>
      <w:r>
        <w:rPr>
          <w:bCs/>
        </w:rPr>
        <w:t>Подробный перечень выполняемых работ представлен в Приложении №1 к настоящему Техническому заданию.</w:t>
      </w:r>
      <w:r w:rsidRPr="009104E9">
        <w:rPr>
          <w:bCs/>
          <w:highlight w:val="yellow"/>
        </w:rPr>
        <w:t xml:space="preserve"> </w:t>
      </w:r>
    </w:p>
    <w:p w14:paraId="14213B8B" w14:textId="788BC6C5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2.2. Требования к </w:t>
      </w:r>
      <w:r w:rsidR="00A249BC" w:rsidRPr="00A249BC">
        <w:rPr>
          <w:b/>
        </w:rPr>
        <w:t>производству работ</w:t>
      </w:r>
      <w:r w:rsidR="00A249BC">
        <w:rPr>
          <w:b/>
        </w:rPr>
        <w:t>.</w:t>
      </w:r>
    </w:p>
    <w:p w14:paraId="7B19E841" w14:textId="21F75D4E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 xml:space="preserve">2.2.1. </w:t>
      </w:r>
      <w:r w:rsidRPr="00A249BC">
        <w:rPr>
          <w:color w:val="000000"/>
        </w:rPr>
        <w:t>Работы должны соответствовать требованиям нормативных документов, действующим в РФ: СНиП, ГОСТ</w:t>
      </w:r>
      <w:r>
        <w:rPr>
          <w:color w:val="000000"/>
        </w:rPr>
        <w:t>, ПУЭ,</w:t>
      </w:r>
      <w:r w:rsidRPr="00A249BC">
        <w:rPr>
          <w:color w:val="000000"/>
        </w:rPr>
        <w:t xml:space="preserve"> государственным санитарно-эпидемиологическим правилам и нормативам, договору. </w:t>
      </w:r>
    </w:p>
    <w:p w14:paraId="2BEFF45C" w14:textId="18FF22F2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 xml:space="preserve">2.2.2. </w:t>
      </w:r>
      <w:r w:rsidRPr="00A249BC">
        <w:rPr>
          <w:color w:val="000000"/>
        </w:rPr>
        <w:t>Во время проведения работ на Объекте необходимо выполнять мероприятия по технике безопасности, противопожарной безопасности, охране окружающей среды, промышленной безопасности, а также экологической и санитарной безопасности.</w:t>
      </w:r>
    </w:p>
    <w:p w14:paraId="2F7E32E2" w14:textId="5DD53ACE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</w:t>
      </w:r>
      <w:r w:rsidRPr="00A249BC">
        <w:rPr>
          <w:color w:val="000000"/>
        </w:rPr>
        <w:t>.2.</w:t>
      </w:r>
      <w:r>
        <w:rPr>
          <w:color w:val="000000"/>
        </w:rPr>
        <w:t>3.</w:t>
      </w:r>
      <w:r w:rsidRPr="00A249BC">
        <w:rPr>
          <w:color w:val="000000"/>
        </w:rPr>
        <w:t xml:space="preserve"> Подрядчик обязан назначить ответственных представителей для осуществления контроля за соблюдением работниками Подрядчика требований по технике безопасности, противопожарной безопасности, охране окружающей среды, промышленной безопасности, а также экологической и санитарной безопасности во время проведения работ.</w:t>
      </w:r>
    </w:p>
    <w:p w14:paraId="1772CA31" w14:textId="23A8949A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 xml:space="preserve">2.2.4. </w:t>
      </w:r>
      <w:r w:rsidRPr="00A249BC">
        <w:rPr>
          <w:color w:val="000000"/>
        </w:rPr>
        <w:t>Подрядчик гарантирует производство работ в соответствие с требованиями действующего законодательства РФ, регламентирующего производство работ, которое оказывает влияние на безопасность объектов капитального строительства.</w:t>
      </w:r>
    </w:p>
    <w:p w14:paraId="29C37538" w14:textId="1080F875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2.2.5</w:t>
      </w:r>
      <w:r w:rsidRPr="00A249BC">
        <w:rPr>
          <w:color w:val="000000"/>
        </w:rPr>
        <w:t xml:space="preserve">. </w:t>
      </w:r>
      <w:r>
        <w:rPr>
          <w:color w:val="000000"/>
        </w:rPr>
        <w:t>Электромонтажные р</w:t>
      </w:r>
      <w:r w:rsidRPr="00A249BC">
        <w:rPr>
          <w:color w:val="000000"/>
        </w:rPr>
        <w:t>аботы должны выполняться в соответствии</w:t>
      </w:r>
      <w:r>
        <w:rPr>
          <w:color w:val="000000"/>
        </w:rPr>
        <w:t xml:space="preserve"> с</w:t>
      </w:r>
      <w:r w:rsidRPr="00A249BC">
        <w:rPr>
          <w:color w:val="000000"/>
        </w:rPr>
        <w:t>:</w:t>
      </w:r>
    </w:p>
    <w:p w14:paraId="4A74C0C2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организации технического обслуживания и ремонта оборудования, зданий и сооружений электростанций и сетей (СО 34.04.181-2003);</w:t>
      </w:r>
    </w:p>
    <w:p w14:paraId="7C139D07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технической эксплуатации электрических станций и сетей Российской Федерации», утвержденными приказом Минэнерго России от 19.06.2003 № 229;</w:t>
      </w:r>
    </w:p>
    <w:p w14:paraId="177C0B7C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противопожарного режима в Российской Федерации (Постановление Правительства РФ № 390 от 25.04.2012г.);</w:t>
      </w:r>
    </w:p>
    <w:p w14:paraId="0CD143EE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Правила пожарной безопасности для электроэнергетических предприятий (РД 34.03.301-97);</w:t>
      </w:r>
    </w:p>
    <w:p w14:paraId="5327B78F" w14:textId="52449023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lastRenderedPageBreak/>
        <w:t xml:space="preserve">- Законодательные и подзаконные акты в области охраны труда, охраны окружающей среды, требования Ростехнадзора и Ростехрегулирования, экологические нормативы, правила охраны труда, иные нормативные правовые акты Российской Федерации; </w:t>
      </w:r>
    </w:p>
    <w:p w14:paraId="35B9C855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Безопасность труда в строительстве. Часть 1. Общие требования (СНиП 12-03-2001);</w:t>
      </w:r>
    </w:p>
    <w:p w14:paraId="3347477C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Безопасность труда в строительстве. Часть 2. Строительное производство (СНиП 12-04-2002);</w:t>
      </w:r>
    </w:p>
    <w:p w14:paraId="508E3B62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</w:t>
      </w:r>
      <w:r w:rsidRPr="00A249BC">
        <w:rPr>
          <w:color w:val="000000"/>
        </w:rPr>
        <w:tab/>
        <w:t>Правила по охране труда при эксплуатации электроустановок, утверждены приказом Министерства труда и социальной защиты Российской Федерации от 24.07.2013 №328н.</w:t>
      </w:r>
    </w:p>
    <w:p w14:paraId="7B89088C" w14:textId="2B5A61D0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 (РД-11-02-2006);</w:t>
      </w:r>
    </w:p>
    <w:p w14:paraId="5319DCEB" w14:textId="45672CE6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Федеральный закон от 22 июля 2008 года№123-ФЗ «Технический регламент о требованиях пожарной безопасности»;</w:t>
      </w:r>
    </w:p>
    <w:p w14:paraId="223CF92B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Федеральный закон от 30 декабря 2009 года №384-ФЗ «Технический регламент о безопасности зданий и сооружений»;</w:t>
      </w:r>
    </w:p>
    <w:p w14:paraId="182F9946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 xml:space="preserve"> - Правила противопожарного режима Российской Федерации, утверждены постановлением Правительства РФ от 25.04.2012 №390 «О противопожарном режиме»; </w:t>
      </w:r>
    </w:p>
    <w:p w14:paraId="7517E42C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СП 12-136-2002 «Безопасность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14:paraId="309972B5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СП 48.13330.2011 «Организация строительства»;</w:t>
      </w:r>
    </w:p>
    <w:p w14:paraId="09D25403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ГОСТ 12.1.004-91 «Пожарная безопасность. Общие требования»;</w:t>
      </w:r>
    </w:p>
    <w:p w14:paraId="64EDAACA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ГОСТ 23407-78 «Ограждения инвентарные строительных площадок и участков производства работ»;</w:t>
      </w:r>
    </w:p>
    <w:p w14:paraId="0CBDEDF7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ПОТ РМ-012-2000 МЕЖОТРАСЛЕВЫЕ ПРАВИЛА по охране труда при работе на высоте ПОТ Р М-012-2000.</w:t>
      </w:r>
    </w:p>
    <w:p w14:paraId="6D5EC364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ПУЭ Правила устройства электроустановок (ПУЭ), в действующей редакции;</w:t>
      </w:r>
    </w:p>
    <w:p w14:paraId="677AC90A" w14:textId="77777777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СНиП 3.05.06-85 «Электротехнические устройства»;</w:t>
      </w:r>
    </w:p>
    <w:p w14:paraId="6C7F6C42" w14:textId="06A21485" w:rsid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>- Иные нормативно-технические документы, соблюдение требований которых необходимо для безопасного проведения работ в соответствие с предметом закупки;</w:t>
      </w:r>
    </w:p>
    <w:p w14:paraId="12F9F395" w14:textId="2E50857E" w:rsidR="00A249BC" w:rsidRPr="00A249BC" w:rsidRDefault="00A249BC" w:rsidP="00A249BC">
      <w:pPr>
        <w:jc w:val="both"/>
        <w:rPr>
          <w:color w:val="000000"/>
        </w:rPr>
      </w:pPr>
      <w:r>
        <w:t>- Стандарты и рекомендации СТО НОСТРОЙ</w:t>
      </w:r>
      <w:r w:rsidRPr="00A249BC">
        <w:t>;</w:t>
      </w:r>
    </w:p>
    <w:p w14:paraId="6F6901D5" w14:textId="713A6299" w:rsidR="00A249BC" w:rsidRPr="00A249BC" w:rsidRDefault="00A249BC" w:rsidP="00A249BC">
      <w:pPr>
        <w:jc w:val="both"/>
        <w:rPr>
          <w:color w:val="000000"/>
        </w:rPr>
      </w:pPr>
      <w:r w:rsidRPr="00A249BC">
        <w:rPr>
          <w:color w:val="000000"/>
        </w:rPr>
        <w:t xml:space="preserve"> - Инструкции заводов-изготовителей</w:t>
      </w:r>
      <w:r>
        <w:rPr>
          <w:color w:val="000000"/>
        </w:rPr>
        <w:t xml:space="preserve"> материалов и оборудования</w:t>
      </w:r>
      <w:r w:rsidRPr="00A249BC">
        <w:rPr>
          <w:color w:val="000000"/>
        </w:rPr>
        <w:t>.</w:t>
      </w:r>
    </w:p>
    <w:p w14:paraId="2A782AE9" w14:textId="270364C7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2.2.6</w:t>
      </w:r>
      <w:r w:rsidRPr="00A249BC">
        <w:rPr>
          <w:color w:val="000000"/>
        </w:rPr>
        <w:t>. Подрядчик гарантирует, что все его работники будут неукоснительно выполнять нормы и правила Федерального и отраслевого законодательства в области охраны труда.</w:t>
      </w:r>
    </w:p>
    <w:p w14:paraId="5F130116" w14:textId="55474FD0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2.2.7</w:t>
      </w:r>
      <w:r w:rsidRPr="00A249BC">
        <w:rPr>
          <w:color w:val="000000"/>
        </w:rPr>
        <w:t>. Подрядчик обязан применять на практике правила безопасности, установленные действующим законодательством Российской Федерации. Все инструменты, используемые Подрядчиком, должны быть в рабочем и безопасном состоянии и идентифицированы маркировкой.</w:t>
      </w:r>
    </w:p>
    <w:p w14:paraId="771D9E07" w14:textId="464B5B49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2.2.8</w:t>
      </w:r>
      <w:r w:rsidRPr="00A249BC">
        <w:rPr>
          <w:color w:val="000000"/>
        </w:rPr>
        <w:t>. Ввиду проведения работ в зоне действующего оборудования Подрядчик несет ответственность за его сохранность.</w:t>
      </w:r>
    </w:p>
    <w:p w14:paraId="4644681B" w14:textId="2D1287B9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2.2.9</w:t>
      </w:r>
      <w:r w:rsidRPr="00A249BC">
        <w:rPr>
          <w:color w:val="000000"/>
        </w:rPr>
        <w:t>. Полную ответственность за соблюдение правил охраны труда и пожарной безопасности при проведении работ несет Подрядчик.</w:t>
      </w:r>
    </w:p>
    <w:p w14:paraId="495AAD7F" w14:textId="2E0EE32F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2.2.10</w:t>
      </w:r>
      <w:r w:rsidRPr="00A249BC">
        <w:rPr>
          <w:color w:val="000000"/>
        </w:rPr>
        <w:t>. В процессе производства работ Подрядчик обязан принять все необходимые меры по обеспечению безопасности персонала Заказчика, находящегося, в процессе выполнения своих прямых обязанностей, в непосредственной близости от места проведения работ, а также обеспечить сохранность имущества Заказчика.</w:t>
      </w:r>
    </w:p>
    <w:p w14:paraId="36BECB3C" w14:textId="5D20811D" w:rsidR="00A249BC" w:rsidRPr="00A249BC" w:rsidRDefault="00A249BC" w:rsidP="00A249BC">
      <w:pPr>
        <w:jc w:val="both"/>
        <w:rPr>
          <w:color w:val="000000"/>
        </w:rPr>
      </w:pPr>
      <w:r>
        <w:rPr>
          <w:color w:val="000000"/>
        </w:rPr>
        <w:t>2.2.11</w:t>
      </w:r>
      <w:r w:rsidRPr="00A249BC">
        <w:rPr>
          <w:color w:val="000000"/>
        </w:rPr>
        <w:t>. Подрядчик осуществляет охрану материалов, оборудования и другого имущества на территории рабочей зоны (территории выполнения работ) от начала работ до их завершения и приемки Заказчиком выполненных работ, несёт ответственность за сохранность материалов и оборудования, используемых при выполнении работ, в т.ч. материалов, переданных Заказчиком, при предоставлении Заказчиком соответствующего помещения.</w:t>
      </w:r>
    </w:p>
    <w:p w14:paraId="4C301EB5" w14:textId="58657F25" w:rsidR="00523A9E" w:rsidRDefault="00A249BC" w:rsidP="00A249BC">
      <w:pPr>
        <w:jc w:val="both"/>
        <w:rPr>
          <w:color w:val="000000"/>
        </w:rPr>
      </w:pPr>
      <w:r>
        <w:rPr>
          <w:color w:val="000000"/>
        </w:rPr>
        <w:t>2.2.12</w:t>
      </w:r>
      <w:r w:rsidRPr="00A249BC">
        <w:rPr>
          <w:color w:val="000000"/>
        </w:rPr>
        <w:t>. Все инструменты, используемые Подрядчиком, должны быть в рабочем и безопасном состоянии и идентифицированы маркировкой</w:t>
      </w:r>
    </w:p>
    <w:p w14:paraId="6D16D82C" w14:textId="66448051" w:rsidR="00523A9E" w:rsidRPr="00F8131B" w:rsidRDefault="00523A9E" w:rsidP="00523A9E">
      <w:pPr>
        <w:jc w:val="both"/>
        <w:rPr>
          <w:b/>
        </w:rPr>
      </w:pPr>
      <w:r w:rsidRPr="00F8131B">
        <w:rPr>
          <w:b/>
        </w:rPr>
        <w:t>2.3. Требования к примен</w:t>
      </w:r>
      <w:r w:rsidR="00251F35">
        <w:rPr>
          <w:b/>
        </w:rPr>
        <w:t>яемым в производстве материалам</w:t>
      </w:r>
    </w:p>
    <w:p w14:paraId="6E8B0E03" w14:textId="62FCB337" w:rsidR="00251F35" w:rsidRPr="00F8131B" w:rsidRDefault="00251F35" w:rsidP="00251F35">
      <w:pPr>
        <w:autoSpaceDE w:val="0"/>
        <w:autoSpaceDN w:val="0"/>
        <w:adjustRightInd w:val="0"/>
        <w:spacing w:after="160"/>
        <w:contextualSpacing/>
        <w:jc w:val="both"/>
        <w:rPr>
          <w:b/>
        </w:rPr>
      </w:pPr>
      <w:r w:rsidRPr="005E7196">
        <w:t>Все материалы, используемые для производства работ, должны быть новыми, иметь сертификаты соответствия</w:t>
      </w:r>
      <w:r>
        <w:t>,</w:t>
      </w:r>
      <w:r w:rsidRPr="005E7196">
        <w:t xml:space="preserve"> иметь действительный срок гарантии. </w:t>
      </w:r>
    </w:p>
    <w:p w14:paraId="050A601F" w14:textId="13984A5B" w:rsidR="00523A9E" w:rsidRPr="0043717A" w:rsidRDefault="00523A9E" w:rsidP="00251F35">
      <w:pPr>
        <w:jc w:val="both"/>
        <w:rPr>
          <w:b/>
        </w:rPr>
      </w:pPr>
      <w:r w:rsidRPr="00F8131B">
        <w:rPr>
          <w:b/>
        </w:rPr>
        <w:t xml:space="preserve">2.4. Требования о соответствии </w:t>
      </w:r>
      <w:r w:rsidR="00251F35">
        <w:rPr>
          <w:b/>
        </w:rPr>
        <w:t>работ</w:t>
      </w:r>
      <w:r w:rsidRPr="00F8131B">
        <w:rPr>
          <w:b/>
        </w:rPr>
        <w:t xml:space="preserve"> обязательным требованиям законодательства о техническом регулировании</w:t>
      </w:r>
      <w:r w:rsidRPr="0043717A">
        <w:rPr>
          <w:b/>
        </w:rPr>
        <w:t xml:space="preserve"> </w:t>
      </w:r>
    </w:p>
    <w:p w14:paraId="59941043" w14:textId="067CFAF1" w:rsidR="00251F35" w:rsidRDefault="00251F35" w:rsidP="00523A9E">
      <w:pPr>
        <w:jc w:val="both"/>
        <w:rPr>
          <w:b/>
        </w:rPr>
      </w:pPr>
      <w:r w:rsidRPr="00A249BC">
        <w:rPr>
          <w:color w:val="000000"/>
        </w:rPr>
        <w:t>Работы должны соответствовать требованиям нормативных документов, действующим в РФ: СНиП, ГОСТ</w:t>
      </w:r>
      <w:r>
        <w:rPr>
          <w:color w:val="000000"/>
        </w:rPr>
        <w:t>, ПУЭ</w:t>
      </w:r>
      <w:r>
        <w:rPr>
          <w:b/>
        </w:rPr>
        <w:t>.</w:t>
      </w:r>
    </w:p>
    <w:p w14:paraId="410A2227" w14:textId="1B34F47D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2.5. Требования о добровольной сертификации </w:t>
      </w:r>
      <w:r w:rsidR="00A249BC">
        <w:rPr>
          <w:b/>
        </w:rPr>
        <w:t>работ</w:t>
      </w:r>
      <w:r w:rsidRPr="0043717A">
        <w:rPr>
          <w:b/>
        </w:rPr>
        <w:t xml:space="preserve"> </w:t>
      </w:r>
    </w:p>
    <w:p w14:paraId="3CCD0544" w14:textId="77777777" w:rsidR="00523A9E" w:rsidRPr="0043717A" w:rsidRDefault="00523A9E" w:rsidP="00455177">
      <w:pPr>
        <w:jc w:val="both"/>
        <w:rPr>
          <w:highlight w:val="yellow"/>
        </w:rPr>
      </w:pPr>
      <w:r w:rsidRPr="00466FB0">
        <w:t>Не требуется.</w:t>
      </w:r>
    </w:p>
    <w:p w14:paraId="204FC60A" w14:textId="4AB9BF52" w:rsidR="001E64B1" w:rsidRPr="001E64B1" w:rsidRDefault="00523A9E" w:rsidP="00B93E53">
      <w:pPr>
        <w:jc w:val="both"/>
        <w:rPr>
          <w:b/>
        </w:rPr>
      </w:pPr>
      <w:r w:rsidRPr="0043717A">
        <w:rPr>
          <w:b/>
        </w:rPr>
        <w:t xml:space="preserve">2.6. Требования к гарантийному сроку и (или) объёму предоставления гарантий качества на </w:t>
      </w:r>
      <w:r w:rsidR="00251F35">
        <w:rPr>
          <w:b/>
        </w:rPr>
        <w:t>выполненные работы</w:t>
      </w:r>
      <w:r w:rsidRPr="0043717A">
        <w:rPr>
          <w:b/>
        </w:rPr>
        <w:t>.</w:t>
      </w:r>
    </w:p>
    <w:p w14:paraId="67F4E8C1" w14:textId="32754CD5" w:rsidR="00523A9E" w:rsidRDefault="00251F35" w:rsidP="00716CF0">
      <w:pPr>
        <w:jc w:val="both"/>
      </w:pPr>
      <w:r>
        <w:t>Срок гарантии на выполненные работы должен составлять не менее 12 месяцев с момента подписания акта выполненных работ.</w:t>
      </w:r>
      <w:r w:rsidR="00716CF0" w:rsidRPr="0043717A">
        <w:rPr>
          <w:highlight w:val="yellow"/>
        </w:rPr>
        <w:t xml:space="preserve"> </w:t>
      </w:r>
    </w:p>
    <w:p w14:paraId="0EBA07FC" w14:textId="66EA72A2" w:rsidR="00251F35" w:rsidRPr="002D054F" w:rsidRDefault="00251F35" w:rsidP="00251F35">
      <w:pPr>
        <w:widowControl w:val="0"/>
        <w:suppressAutoHyphens/>
        <w:rPr>
          <w:b/>
        </w:rPr>
      </w:pPr>
      <w:r>
        <w:rPr>
          <w:b/>
        </w:rPr>
        <w:t>2</w:t>
      </w:r>
      <w:r w:rsidR="00716CF0">
        <w:rPr>
          <w:b/>
        </w:rPr>
        <w:t>.7</w:t>
      </w:r>
      <w:r w:rsidRPr="002D054F">
        <w:rPr>
          <w:b/>
        </w:rPr>
        <w:t>. Требования к расчету стоимости работ.</w:t>
      </w:r>
    </w:p>
    <w:p w14:paraId="11D119B4" w14:textId="370A4B4A" w:rsidR="00251F35" w:rsidRPr="002D054F" w:rsidRDefault="00251F35" w:rsidP="00251F35">
      <w:pPr>
        <w:suppressAutoHyphens/>
        <w:jc w:val="both"/>
      </w:pPr>
      <w:r>
        <w:t>2</w:t>
      </w:r>
      <w:r w:rsidR="00716CF0">
        <w:t>.7</w:t>
      </w:r>
      <w:r>
        <w:t>.1</w:t>
      </w:r>
      <w:r w:rsidRPr="002D054F">
        <w:t xml:space="preserve">. Стоимость работ по каждой Заявке </w:t>
      </w:r>
      <w:r w:rsidR="00716CF0" w:rsidRPr="00716CF0">
        <w:t>в каждом конкретном случае будет определяться исходя из стоимости каждой позиции вида работ, включаемых Заказчиком в заявку. Стоимость отдельных видов работ, предложенных участником закупки, при заключении с ним договора будет являться приложением к заключаемому договору, расценки из которого будут использоваться в расче</w:t>
      </w:r>
      <w:r w:rsidR="00716CF0">
        <w:t>те цены при формировании Заявки</w:t>
      </w:r>
      <w:r w:rsidRPr="002D054F">
        <w:t>.</w:t>
      </w:r>
    </w:p>
    <w:p w14:paraId="1DD3C8FD" w14:textId="653856C0" w:rsidR="00251F35" w:rsidRPr="002D054F" w:rsidRDefault="00251F35" w:rsidP="00251F35">
      <w:pPr>
        <w:suppressAutoHyphens/>
        <w:jc w:val="both"/>
      </w:pPr>
      <w:r>
        <w:t>2</w:t>
      </w:r>
      <w:r w:rsidRPr="002D054F">
        <w:t>.</w:t>
      </w:r>
      <w:r w:rsidR="00716CF0">
        <w:t>7</w:t>
      </w:r>
      <w:r>
        <w:t>.2</w:t>
      </w:r>
      <w:r w:rsidRPr="002D054F">
        <w:t>. Заказчик для выполнения работ обеспе</w:t>
      </w:r>
      <w:r>
        <w:t xml:space="preserve">чивает Подрядчика необходимыми </w:t>
      </w:r>
      <w:r w:rsidRPr="002D054F">
        <w:t>материалами, изделиями и конструкциями.</w:t>
      </w:r>
    </w:p>
    <w:p w14:paraId="4FD73932" w14:textId="4F8392F1" w:rsidR="00251F35" w:rsidRDefault="00251F35" w:rsidP="00251F35">
      <w:pPr>
        <w:suppressAutoHyphens/>
        <w:jc w:val="both"/>
      </w:pPr>
      <w:r>
        <w:t>2</w:t>
      </w:r>
      <w:r w:rsidRPr="002D054F">
        <w:t>.</w:t>
      </w:r>
      <w:r w:rsidR="00716CF0">
        <w:t>7</w:t>
      </w:r>
      <w:r>
        <w:t>.</w:t>
      </w:r>
      <w:r w:rsidRPr="002D054F">
        <w:t>3. Окончательная стоимость работ складывается из совокупной стоимости работ по каждой Заявке Заказчика.</w:t>
      </w:r>
    </w:p>
    <w:p w14:paraId="39D66E92" w14:textId="77777777" w:rsidR="000E63EF" w:rsidRPr="00187C75" w:rsidRDefault="000E63EF" w:rsidP="00251F35">
      <w:pPr>
        <w:suppressAutoHyphens/>
        <w:jc w:val="both"/>
        <w:rPr>
          <w:bCs/>
          <w:highlight w:val="yellow"/>
        </w:rPr>
      </w:pPr>
    </w:p>
    <w:p w14:paraId="3992234F" w14:textId="725CB5AC" w:rsidR="00523A9E" w:rsidRDefault="007817E9" w:rsidP="009C571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   </w:t>
      </w:r>
      <w:r w:rsidR="00523A9E" w:rsidRPr="007817E9">
        <w:rPr>
          <w:b/>
        </w:rPr>
        <w:t xml:space="preserve">ТРЕБОВАНИЯ К ВЫПОЛНЕНИЮ </w:t>
      </w:r>
      <w:r w:rsidR="00E33186">
        <w:rPr>
          <w:b/>
        </w:rPr>
        <w:t>РАБОТ</w:t>
      </w:r>
    </w:p>
    <w:p w14:paraId="69B27122" w14:textId="77777777" w:rsidR="000E63EF" w:rsidRPr="007817E9" w:rsidRDefault="000E63EF" w:rsidP="009C5712">
      <w:pPr>
        <w:autoSpaceDE w:val="0"/>
        <w:autoSpaceDN w:val="0"/>
        <w:adjustRightInd w:val="0"/>
        <w:jc w:val="both"/>
        <w:rPr>
          <w:b/>
        </w:rPr>
      </w:pPr>
    </w:p>
    <w:p w14:paraId="36615675" w14:textId="2C3D74B1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3.1. Требования к объемам </w:t>
      </w:r>
      <w:r w:rsidR="00E33186">
        <w:rPr>
          <w:b/>
        </w:rPr>
        <w:t>работ</w:t>
      </w:r>
      <w:r w:rsidRPr="0043717A">
        <w:rPr>
          <w:b/>
        </w:rPr>
        <w:t xml:space="preserve"> </w:t>
      </w:r>
    </w:p>
    <w:p w14:paraId="713FB98E" w14:textId="648AAFB9" w:rsidR="00E33186" w:rsidRDefault="00E33186" w:rsidP="007817E9">
      <w:pPr>
        <w:jc w:val="both"/>
      </w:pPr>
      <w:r w:rsidRPr="00E33186">
        <w:t>Работы выполняются на основании заявок Заказчика</w:t>
      </w:r>
      <w:r w:rsidR="00716CF0">
        <w:t>.</w:t>
      </w:r>
    </w:p>
    <w:p w14:paraId="0F35D793" w14:textId="77777777" w:rsidR="00716CF0" w:rsidRDefault="00716CF0" w:rsidP="00716CF0">
      <w:pPr>
        <w:autoSpaceDE w:val="0"/>
        <w:autoSpaceDN w:val="0"/>
        <w:adjustRightInd w:val="0"/>
        <w:jc w:val="both"/>
      </w:pPr>
      <w:r>
        <w:t>Заявки подаются Заказчиком по мере возникающей необходимости. Подача Заявок на выполнение работ является правом, а не обязанностью Заказчика. Подрядчик не вправе требовать от Заказчика предоставления Заявок. Заявки могут быть поданы в пределах общей суммы, определенной Договором.</w:t>
      </w:r>
    </w:p>
    <w:p w14:paraId="5DBEA310" w14:textId="1F9BD7E7" w:rsidR="00523A9E" w:rsidRPr="0043717A" w:rsidRDefault="00716CF0" w:rsidP="00716CF0">
      <w:pPr>
        <w:autoSpaceDE w:val="0"/>
        <w:autoSpaceDN w:val="0"/>
        <w:adjustRightInd w:val="0"/>
        <w:jc w:val="both"/>
        <w:rPr>
          <w:b/>
        </w:rPr>
      </w:pPr>
      <w:r>
        <w:t>В Заявки могут включаться виды работ из перечня Приложения №1, при этом за период действия договора могут быть использованы только позиции, необходимые Заказчику.</w:t>
      </w:r>
      <w:r w:rsidR="00523A9E" w:rsidRPr="0043717A">
        <w:rPr>
          <w:b/>
        </w:rPr>
        <w:t xml:space="preserve">3.2. </w:t>
      </w:r>
      <w:r w:rsidR="00523A9E" w:rsidRPr="0043717A">
        <w:rPr>
          <w:rFonts w:eastAsiaTheme="minorEastAsia"/>
          <w:b/>
        </w:rPr>
        <w:t xml:space="preserve">Требования к </w:t>
      </w:r>
      <w:r w:rsidR="00E33186">
        <w:rPr>
          <w:rFonts w:eastAsiaTheme="minorEastAsia"/>
          <w:b/>
        </w:rPr>
        <w:t>месту выполнения работ</w:t>
      </w:r>
    </w:p>
    <w:p w14:paraId="75828C3A" w14:textId="59E1EF44" w:rsidR="009C5712" w:rsidRDefault="009C5712" w:rsidP="009C5712">
      <w:pPr>
        <w:jc w:val="both"/>
        <w:rPr>
          <w:bCs/>
        </w:rPr>
      </w:pPr>
      <w:r>
        <w:t xml:space="preserve">Место </w:t>
      </w:r>
      <w:r w:rsidR="00E33186">
        <w:t>выполнения работ</w:t>
      </w:r>
      <w:r>
        <w:t xml:space="preserve">: </w:t>
      </w:r>
      <w:r w:rsidR="000D47AC">
        <w:t xml:space="preserve">в соответствии с указанным адресом в Заявке. </w:t>
      </w:r>
    </w:p>
    <w:p w14:paraId="553081D8" w14:textId="7D9E6435" w:rsidR="009C5712" w:rsidRDefault="009C5712" w:rsidP="009C5712">
      <w:pPr>
        <w:autoSpaceDE w:val="0"/>
        <w:autoSpaceDN w:val="0"/>
        <w:adjustRightInd w:val="0"/>
        <w:jc w:val="both"/>
      </w:pPr>
      <w:r>
        <w:t xml:space="preserve">Участник обязуется </w:t>
      </w:r>
      <w:r w:rsidR="00E33186">
        <w:t>выполнять работы</w:t>
      </w:r>
      <w:r>
        <w:t xml:space="preserve"> </w:t>
      </w:r>
      <w:r w:rsidR="00E33186">
        <w:t xml:space="preserve">на всей территории Саратовской области </w:t>
      </w:r>
      <w:r>
        <w:t xml:space="preserve">по заявленным ценам </w:t>
      </w:r>
      <w:r w:rsidR="00E33186">
        <w:t>по каждой позиции указанным в Спецификации</w:t>
      </w:r>
      <w:r w:rsidR="00FC6C0E">
        <w:t>.</w:t>
      </w:r>
    </w:p>
    <w:p w14:paraId="40F23168" w14:textId="627FEAED" w:rsidR="00523A9E" w:rsidRPr="0043717A" w:rsidRDefault="00523A9E" w:rsidP="009C5712">
      <w:pPr>
        <w:autoSpaceDE w:val="0"/>
        <w:autoSpaceDN w:val="0"/>
        <w:adjustRightInd w:val="0"/>
        <w:jc w:val="both"/>
        <w:rPr>
          <w:b/>
          <w:highlight w:val="yellow"/>
        </w:rPr>
      </w:pPr>
      <w:r w:rsidRPr="0043717A">
        <w:rPr>
          <w:b/>
        </w:rPr>
        <w:t xml:space="preserve">3.3. Требования к </w:t>
      </w:r>
      <w:r w:rsidR="00E33186">
        <w:rPr>
          <w:b/>
        </w:rPr>
        <w:t>этапам выполнения работ</w:t>
      </w:r>
    </w:p>
    <w:p w14:paraId="14E9AE30" w14:textId="1624B5F3" w:rsidR="00E33186" w:rsidRPr="00AB5E01" w:rsidRDefault="00E33186" w:rsidP="00E33186">
      <w:pPr>
        <w:jc w:val="both"/>
      </w:pPr>
      <w:r>
        <w:t>3.3</w:t>
      </w:r>
      <w:r w:rsidRPr="00AB5E01">
        <w:t xml:space="preserve">.1. Специалисты подрядной организации по письменной заявке Заказчика должны: </w:t>
      </w:r>
    </w:p>
    <w:p w14:paraId="63CC119F" w14:textId="4C77D2A8" w:rsidR="00E33186" w:rsidRPr="00AB5E01" w:rsidRDefault="00E33186" w:rsidP="00E33186">
      <w:pPr>
        <w:jc w:val="both"/>
      </w:pPr>
      <w:r w:rsidRPr="00AB5E01">
        <w:t xml:space="preserve">- в срок не позднее </w:t>
      </w:r>
      <w:r>
        <w:t>3</w:t>
      </w:r>
      <w:r w:rsidRPr="00AB5E01">
        <w:t xml:space="preserve"> –х рабочих дней с момента получения заявки Заказчика приступить к выполнению работ на объекте.</w:t>
      </w:r>
    </w:p>
    <w:p w14:paraId="26CCE4B8" w14:textId="5591DB70" w:rsidR="00E33186" w:rsidRPr="00AB5E01" w:rsidRDefault="00E33186" w:rsidP="00E33186">
      <w:pPr>
        <w:suppressAutoHyphens/>
        <w:jc w:val="both"/>
      </w:pPr>
      <w:r>
        <w:t>3.3</w:t>
      </w:r>
      <w:r w:rsidRPr="00AB5E01">
        <w:t xml:space="preserve">.2. Срок и объем выполнения работ по заявке указывается Заказчиком при направлении заявки.  </w:t>
      </w:r>
    </w:p>
    <w:p w14:paraId="21695415" w14:textId="6A5500E8" w:rsidR="00E33186" w:rsidRDefault="00E33186" w:rsidP="00E33186">
      <w:pPr>
        <w:autoSpaceDE w:val="0"/>
        <w:autoSpaceDN w:val="0"/>
        <w:adjustRightInd w:val="0"/>
        <w:jc w:val="both"/>
      </w:pPr>
      <w:r>
        <w:t>3.3</w:t>
      </w:r>
      <w:r w:rsidRPr="00AB5E01">
        <w:t>.3. Подрядная организации должна иметь техническую</w:t>
      </w:r>
      <w:r w:rsidRPr="00DE2786">
        <w:t xml:space="preserve"> возможность выполнения работ одновременно на нескольких объектах.</w:t>
      </w:r>
    </w:p>
    <w:p w14:paraId="07B8B7E7" w14:textId="19B29A4A" w:rsidR="00523A9E" w:rsidRPr="0043717A" w:rsidRDefault="00523A9E" w:rsidP="00E3318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3.4. Требования к приемке </w:t>
      </w:r>
      <w:r w:rsidR="00E33186">
        <w:rPr>
          <w:b/>
        </w:rPr>
        <w:t>выполненных работ</w:t>
      </w:r>
    </w:p>
    <w:p w14:paraId="0637C6F6" w14:textId="5BC353E1" w:rsidR="00523A9E" w:rsidRPr="003572D9" w:rsidRDefault="000C0CA8" w:rsidP="000C0CA8">
      <w:pPr>
        <w:widowControl w:val="0"/>
        <w:shd w:val="clear" w:color="auto" w:fill="FFFFFF"/>
        <w:autoSpaceDE w:val="0"/>
        <w:autoSpaceDN w:val="0"/>
        <w:jc w:val="both"/>
        <w:rPr>
          <w:highlight w:val="yellow"/>
        </w:rPr>
      </w:pPr>
      <w:r w:rsidRPr="000C0CA8">
        <w:rPr>
          <w:color w:val="000000"/>
        </w:rPr>
        <w:t>Сдача Подрядчиком работ, выполненных по Договору, и их приемка Заказчиком производится по завершении работ по каждой Заявке в соответствии с Спецификацией  (Приложение №1 к техническому заданию) разработанным Подрядчиком и утвержденным Заказчиком и оформляется подписанием двустороннего Акта выполненных работ по форме согласно Приложению №3 к Договору. Ответственность за подписание Актов выполненных работ по форме согласно Приложению №3 к Договору лежит на Подрядчике. При отказе подписания Акта выполненных работ Заказчик обязан предоставить Подрядчику в трехдневный срок мотивированное письменное обоснование.</w:t>
      </w:r>
    </w:p>
    <w:p w14:paraId="24D87BEC" w14:textId="7699CC73" w:rsidR="00523A9E" w:rsidRPr="0043717A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</w:t>
      </w:r>
      <w:r w:rsidR="000C0CA8">
        <w:rPr>
          <w:b/>
        </w:rPr>
        <w:t>.5</w:t>
      </w:r>
      <w:r w:rsidR="00324ADC">
        <w:rPr>
          <w:b/>
        </w:rPr>
        <w:t xml:space="preserve">. </w:t>
      </w:r>
      <w:r w:rsidRPr="0043717A">
        <w:rPr>
          <w:b/>
        </w:rPr>
        <w:t xml:space="preserve">Дополнительные требования к </w:t>
      </w:r>
      <w:r w:rsidR="000C0CA8">
        <w:rPr>
          <w:b/>
        </w:rPr>
        <w:t>выполненным работам</w:t>
      </w:r>
    </w:p>
    <w:p w14:paraId="2016DB30" w14:textId="18CC5D66" w:rsidR="00523A9E" w:rsidRDefault="00523A9E" w:rsidP="005703C6">
      <w:pPr>
        <w:autoSpaceDE w:val="0"/>
        <w:autoSpaceDN w:val="0"/>
        <w:adjustRightInd w:val="0"/>
        <w:jc w:val="both"/>
      </w:pPr>
      <w:r>
        <w:t xml:space="preserve">Оригиналы документов, подтверждающих факт </w:t>
      </w:r>
      <w:r w:rsidR="000C0CA8">
        <w:t>выполнения работ</w:t>
      </w:r>
      <w:r>
        <w:t xml:space="preserve">, должны быть представлены </w:t>
      </w:r>
      <w:r w:rsidR="000C0CA8">
        <w:t>Заказчику</w:t>
      </w:r>
      <w:r>
        <w:t xml:space="preserve"> не позднее 5 (пяти) календарных дней, считая со дня окончания </w:t>
      </w:r>
      <w:r w:rsidR="000C0CA8">
        <w:t>выполнения работ</w:t>
      </w:r>
      <w:r>
        <w:t xml:space="preserve">, но не позднее 7-го числа месяца, следующего за месяцем окончания </w:t>
      </w:r>
      <w:r w:rsidR="000C0CA8">
        <w:t>выполнения работ</w:t>
      </w:r>
      <w:r>
        <w:t xml:space="preserve">.  </w:t>
      </w:r>
    </w:p>
    <w:p w14:paraId="7327D26A" w14:textId="77777777" w:rsidR="000E63EF" w:rsidRDefault="000E63EF" w:rsidP="005703C6">
      <w:pPr>
        <w:autoSpaceDE w:val="0"/>
        <w:autoSpaceDN w:val="0"/>
        <w:adjustRightInd w:val="0"/>
        <w:jc w:val="both"/>
      </w:pPr>
    </w:p>
    <w:p w14:paraId="27E37ABC" w14:textId="0AC2DFDA" w:rsidR="000816EB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0816EB">
        <w:rPr>
          <w:b/>
        </w:rPr>
        <w:t>4.</w:t>
      </w:r>
      <w:r w:rsidRPr="000816EB">
        <w:rPr>
          <w:b/>
          <w:sz w:val="20"/>
          <w:szCs w:val="20"/>
        </w:rPr>
        <w:t xml:space="preserve"> </w:t>
      </w:r>
      <w:r w:rsidR="000E63EF" w:rsidRPr="000E63EF">
        <w:rPr>
          <w:b/>
        </w:rPr>
        <w:t>ПОРЯДОК</w:t>
      </w:r>
      <w:r w:rsidR="000E63EF">
        <w:rPr>
          <w:b/>
        </w:rPr>
        <w:t xml:space="preserve"> ФОРМИРОВАНИЯ КОММЕРЧЕСКОГО ПРЕДЛОЖЕНИЯ УЧАСТНИКА, ОБОСНОВАНИЯ ЦЕНЫ, РАСЧЕТОВ</w:t>
      </w:r>
      <w:r w:rsidR="00324ADC" w:rsidRPr="007817E9">
        <w:rPr>
          <w:b/>
        </w:rPr>
        <w:t xml:space="preserve"> </w:t>
      </w:r>
    </w:p>
    <w:p w14:paraId="3CAB3200" w14:textId="77777777" w:rsidR="000E63EF" w:rsidRPr="007817E9" w:rsidRDefault="000E63EF" w:rsidP="005703C6">
      <w:pPr>
        <w:autoSpaceDE w:val="0"/>
        <w:autoSpaceDN w:val="0"/>
        <w:adjustRightInd w:val="0"/>
        <w:jc w:val="both"/>
        <w:rPr>
          <w:b/>
        </w:rPr>
      </w:pPr>
    </w:p>
    <w:p w14:paraId="5CE83DE9" w14:textId="3A52E9CA" w:rsidR="007B540D" w:rsidRDefault="00BB4FE0" w:rsidP="00BB4FE0">
      <w:pPr>
        <w:jc w:val="both"/>
      </w:pPr>
      <w:r w:rsidRPr="007B540D">
        <w:t>Участник должен предоставить коммерческое предложение, заполнив Приложение №1 к настоящему техничес</w:t>
      </w:r>
      <w:r w:rsidR="000C0CA8">
        <w:t>кому заданию, с указанием цен на каждую позицию</w:t>
      </w:r>
      <w:r w:rsidRPr="007B540D">
        <w:t>, указанн</w:t>
      </w:r>
      <w:r w:rsidR="00F8306E">
        <w:t>ую</w:t>
      </w:r>
      <w:r w:rsidRPr="007B540D">
        <w:t xml:space="preserve"> в Перечне </w:t>
      </w:r>
      <w:r w:rsidR="000C0CA8">
        <w:t>выполняемых электромонтажных работ</w:t>
      </w:r>
      <w:r w:rsidR="00526DB8">
        <w:t>.</w:t>
      </w:r>
      <w:r w:rsidRPr="007B540D">
        <w:t xml:space="preserve"> </w:t>
      </w:r>
    </w:p>
    <w:p w14:paraId="549BF5A6" w14:textId="3B26F17B" w:rsidR="00BB4FE0" w:rsidRDefault="00BB4FE0" w:rsidP="00BB4FE0">
      <w:pPr>
        <w:autoSpaceDE w:val="0"/>
        <w:autoSpaceDN w:val="0"/>
        <w:adjustRightInd w:val="0"/>
        <w:jc w:val="both"/>
      </w:pPr>
      <w:r w:rsidRPr="004A07F6">
        <w:rPr>
          <w:b/>
        </w:rPr>
        <w:t>Сравнение ценовых предложений Участников</w:t>
      </w:r>
      <w:r w:rsidRPr="007B540D">
        <w:t xml:space="preserve"> будет производиться исходя из заявленных Участниками сумм единичных расценок </w:t>
      </w:r>
      <w:r w:rsidR="00F8306E">
        <w:t>всех видов</w:t>
      </w:r>
      <w:r w:rsidR="000C0CA8">
        <w:t xml:space="preserve"> работ</w:t>
      </w:r>
      <w:r w:rsidRPr="007B540D">
        <w:t>. В цену каждо</w:t>
      </w:r>
      <w:r w:rsidR="000C0CA8">
        <w:t>го вида работ</w:t>
      </w:r>
      <w:r w:rsidRPr="007B540D">
        <w:t xml:space="preserve"> Участник закладывает </w:t>
      </w:r>
      <w:r w:rsidRPr="00653E03">
        <w:t xml:space="preserve">риски по увеличению рыночных цен </w:t>
      </w:r>
      <w:r w:rsidR="0083116F">
        <w:t>на данный вид работ</w:t>
      </w:r>
      <w:r w:rsidRPr="00653E03">
        <w:t xml:space="preserve">. </w:t>
      </w:r>
      <w:r w:rsidR="0015732A" w:rsidRPr="00653E03">
        <w:t xml:space="preserve">В случае несоответствия заявки участника перечню </w:t>
      </w:r>
      <w:r w:rsidR="0083116F">
        <w:t>выполняемых работ</w:t>
      </w:r>
      <w:r w:rsidR="0015732A" w:rsidRPr="00653E03">
        <w:t xml:space="preserve"> (Приложение №1) по количеству позиций или их основным характеристикам, прямо указанным в наименовании </w:t>
      </w:r>
      <w:r w:rsidR="0083116F">
        <w:t>каждой позиции</w:t>
      </w:r>
      <w:r w:rsidR="0015732A" w:rsidRPr="00653E03">
        <w:t xml:space="preserve">, его заявка может быть отклонена. </w:t>
      </w:r>
    </w:p>
    <w:p w14:paraId="31878562" w14:textId="12852ECD" w:rsidR="004A07F6" w:rsidRPr="004677C0" w:rsidRDefault="004A07F6" w:rsidP="00BB4FE0">
      <w:pPr>
        <w:autoSpaceDE w:val="0"/>
        <w:autoSpaceDN w:val="0"/>
        <w:adjustRightInd w:val="0"/>
        <w:jc w:val="both"/>
        <w:rPr>
          <w:b/>
          <w:color w:val="FF0000"/>
        </w:rPr>
      </w:pPr>
      <w:r w:rsidRPr="004677C0">
        <w:rPr>
          <w:b/>
        </w:rPr>
        <w:t xml:space="preserve">По результатам конкурентной закупочной процедуры заключается рамочный договор на полную стоимость Лота – 2 900 000 (два миллиона девятьсот тысяч) рублей, указанная сумма будет являться максимальной (предельно возможной) суммой договора. </w:t>
      </w:r>
      <w:r w:rsidRPr="004677C0">
        <w:rPr>
          <w:b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7E2BD19E" w14:textId="4175B0C2" w:rsidR="00BB4FE0" w:rsidRPr="00F54082" w:rsidRDefault="0083116F" w:rsidP="00BB4FE0">
      <w:pPr>
        <w:jc w:val="both"/>
        <w:rPr>
          <w:color w:val="000000"/>
        </w:rPr>
      </w:pPr>
      <w:r>
        <w:t>Оплата выполненных работ</w:t>
      </w:r>
      <w:r w:rsidRPr="005910EF">
        <w:t xml:space="preserve"> производится в форме безналичного расчета путем перечисления денежных средств на расчетный счет </w:t>
      </w:r>
      <w:r>
        <w:t>Подрядчика</w:t>
      </w:r>
      <w:r w:rsidRPr="005910EF">
        <w:t xml:space="preserve">, </w:t>
      </w:r>
      <w:r w:rsidRPr="00903314">
        <w:t xml:space="preserve">в течение </w:t>
      </w:r>
      <w:r>
        <w:t>15</w:t>
      </w:r>
      <w:r w:rsidRPr="00903314">
        <w:t xml:space="preserve"> (</w:t>
      </w:r>
      <w:r>
        <w:t>пятнадцати</w:t>
      </w:r>
      <w:r w:rsidRPr="00903314">
        <w:t xml:space="preserve">) </w:t>
      </w:r>
      <w:r>
        <w:t>рабочих</w:t>
      </w:r>
      <w:r w:rsidRPr="00903314">
        <w:t xml:space="preserve"> дней</w:t>
      </w:r>
      <w:r w:rsidRPr="005910EF">
        <w:t xml:space="preserve"> после подписания Сторонами </w:t>
      </w:r>
      <w:r>
        <w:t>Акта выполненных работ (Приложение №3 к проекту договора) по каждой Заявке</w:t>
      </w:r>
      <w:r w:rsidRPr="005910EF">
        <w:t>.</w:t>
      </w:r>
    </w:p>
    <w:p w14:paraId="7215A550" w14:textId="77777777" w:rsidR="0044545C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4373E546" w14:textId="12873ACA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43717A">
        <w:rPr>
          <w:b/>
        </w:rPr>
        <w:t xml:space="preserve">. ТРЕБОВАНИЯ К УЧАСТНИКАМ ЗАКУПКИ </w:t>
      </w:r>
    </w:p>
    <w:p w14:paraId="1A9BA8FA" w14:textId="77777777" w:rsidR="00EB3F02" w:rsidRPr="00187C75" w:rsidRDefault="00EB3F02" w:rsidP="00EB3F02">
      <w:pPr>
        <w:autoSpaceDE w:val="0"/>
        <w:autoSpaceDN w:val="0"/>
        <w:adjustRightInd w:val="0"/>
        <w:jc w:val="both"/>
      </w:pPr>
      <w:r w:rsidRPr="00804D45"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68E71D70" w14:textId="77777777" w:rsidR="000E63EF" w:rsidRPr="0043717A" w:rsidRDefault="000E63EF" w:rsidP="00523A9E">
      <w:pPr>
        <w:autoSpaceDE w:val="0"/>
        <w:autoSpaceDN w:val="0"/>
        <w:adjustRightInd w:val="0"/>
        <w:jc w:val="both"/>
        <w:rPr>
          <w:b/>
        </w:rPr>
      </w:pPr>
    </w:p>
    <w:p w14:paraId="502F87F8" w14:textId="77777777" w:rsidR="00523A9E" w:rsidRPr="001578C7" w:rsidRDefault="000816EB" w:rsidP="00523A9E">
      <w:pPr>
        <w:autoSpaceDE w:val="0"/>
        <w:autoSpaceDN w:val="0"/>
        <w:jc w:val="both"/>
        <w:rPr>
          <w:b/>
        </w:rPr>
      </w:pPr>
      <w:r>
        <w:rPr>
          <w:b/>
        </w:rPr>
        <w:t>5.</w:t>
      </w:r>
      <w:r w:rsidR="00523A9E" w:rsidRPr="0043717A">
        <w:rPr>
          <w:b/>
        </w:rPr>
        <w:t xml:space="preserve">1. </w:t>
      </w:r>
      <w:r w:rsidR="00523A9E" w:rsidRPr="001578C7">
        <w:rPr>
          <w:b/>
        </w:rPr>
        <w:t>Требования о наличии аккредитации в Группе «Интер РАО»</w:t>
      </w:r>
    </w:p>
    <w:p w14:paraId="4A801141" w14:textId="6566CDBE" w:rsidR="00523A9E" w:rsidRPr="00DD07A2" w:rsidRDefault="00523A9E" w:rsidP="00E43996">
      <w:pPr>
        <w:autoSpaceDE w:val="0"/>
        <w:autoSpaceDN w:val="0"/>
        <w:adjustRightInd w:val="0"/>
        <w:jc w:val="both"/>
      </w:pPr>
      <w:r w:rsidRPr="00DD07A2">
        <w:t xml:space="preserve">Участники закупки, имеющие аккредитацию в Группе «Интер РАО» в качестве </w:t>
      </w:r>
      <w:r w:rsidR="00F8306E" w:rsidRPr="00F8306E">
        <w:t>исполнителей электромонтажных работ</w:t>
      </w:r>
      <w:r w:rsidR="00F8306E">
        <w:t>,</w:t>
      </w:r>
      <w:r w:rsidR="00F8306E" w:rsidRPr="00F8306E">
        <w:t xml:space="preserve"> </w:t>
      </w:r>
      <w:r w:rsidRPr="00DD07A2">
        <w:t>предметом настоящей закупки, должны приложить копию действующего Свидетельства об аккредитации в Группе «Интер РАО».</w:t>
      </w:r>
    </w:p>
    <w:p w14:paraId="2E22D47D" w14:textId="61FAE4BB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 xml:space="preserve">.2. Требования к опыту </w:t>
      </w:r>
      <w:r w:rsidR="0083116F">
        <w:rPr>
          <w:b/>
        </w:rPr>
        <w:t>выполнения работ</w:t>
      </w:r>
    </w:p>
    <w:p w14:paraId="093E8C24" w14:textId="13A8B539" w:rsidR="009647FA" w:rsidRPr="00D44E85" w:rsidRDefault="009647FA" w:rsidP="009647FA">
      <w:pPr>
        <w:widowControl w:val="0"/>
        <w:shd w:val="clear" w:color="auto" w:fill="FFFFFF"/>
        <w:autoSpaceDE w:val="0"/>
        <w:autoSpaceDN w:val="0"/>
        <w:spacing w:line="250" w:lineRule="exact"/>
        <w:jc w:val="both"/>
        <w:rPr>
          <w:color w:val="000000"/>
        </w:rPr>
      </w:pPr>
      <w:r w:rsidRPr="00D44E85">
        <w:rPr>
          <w:color w:val="000000"/>
        </w:rPr>
        <w:t xml:space="preserve">Участник в составе заявки должен представить справку о перечне </w:t>
      </w:r>
      <w:r w:rsidR="004677C0">
        <w:rPr>
          <w:color w:val="000000"/>
        </w:rPr>
        <w:t xml:space="preserve">и </w:t>
      </w:r>
      <w:r w:rsidRPr="00D44E85">
        <w:rPr>
          <w:color w:val="000000"/>
        </w:rPr>
        <w:t>объемах выполнения аналогичных договоров</w:t>
      </w:r>
      <w:r w:rsidR="0083116F">
        <w:rPr>
          <w:color w:val="000000"/>
        </w:rPr>
        <w:t xml:space="preserve"> по электромонтажным работам</w:t>
      </w:r>
      <w:r w:rsidRPr="00D44E85">
        <w:rPr>
          <w:color w:val="000000"/>
        </w:rPr>
        <w:t xml:space="preserve"> по установленной в Закупочной документации форме. Участник закупки должен подтвердить наличие у него опыта </w:t>
      </w:r>
      <w:r w:rsidR="0083116F">
        <w:rPr>
          <w:color w:val="000000"/>
        </w:rPr>
        <w:t>выполнения электромонтажных работ</w:t>
      </w:r>
      <w:r w:rsidRPr="00D44E85">
        <w:rPr>
          <w:color w:val="000000"/>
        </w:rPr>
        <w:t xml:space="preserve"> в количестве не менее 3 исполненных договоров за последние три года, предшествующих дате подачи заявки на участие в данной закупке</w:t>
      </w:r>
      <w:r w:rsidR="00F8306E">
        <w:rPr>
          <w:color w:val="000000"/>
        </w:rPr>
        <w:t>.</w:t>
      </w:r>
    </w:p>
    <w:p w14:paraId="3F92F48E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6569D9">
        <w:rPr>
          <w:b/>
        </w:rPr>
        <w:t>.3. Требования к обороту средств, предоставлению банковской гаранти</w:t>
      </w:r>
      <w:r w:rsidR="00523A9E">
        <w:rPr>
          <w:b/>
        </w:rPr>
        <w:t>и</w:t>
      </w:r>
    </w:p>
    <w:p w14:paraId="03BCBD43" w14:textId="77777777" w:rsidR="00523A9E" w:rsidRPr="00222B46" w:rsidRDefault="00523A9E" w:rsidP="00523A9E">
      <w:pPr>
        <w:autoSpaceDE w:val="0"/>
        <w:autoSpaceDN w:val="0"/>
        <w:adjustRightInd w:val="0"/>
        <w:jc w:val="both"/>
      </w:pPr>
      <w:r>
        <w:t>Не требуется</w:t>
      </w:r>
    </w:p>
    <w:p w14:paraId="1C24F260" w14:textId="3E96547B" w:rsidR="00523A9E" w:rsidRPr="0044545C" w:rsidRDefault="000816EB" w:rsidP="00B049F2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523A9E" w:rsidRPr="001578C7">
        <w:rPr>
          <w:b/>
        </w:rPr>
        <w:t>.4. Дополнительные требования</w:t>
      </w:r>
      <w:r w:rsidR="00D97498" w:rsidRPr="0044545C">
        <w:t>.</w:t>
      </w:r>
    </w:p>
    <w:p w14:paraId="0836EF83" w14:textId="422B11C1" w:rsidR="0083116F" w:rsidRPr="00787B37" w:rsidRDefault="0083116F" w:rsidP="0083116F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5.</w:t>
      </w:r>
      <w:r w:rsidRPr="00787B37">
        <w:rPr>
          <w:b/>
        </w:rPr>
        <w:t>4.</w:t>
      </w:r>
      <w:r w:rsidR="007808A1">
        <w:rPr>
          <w:b/>
        </w:rPr>
        <w:t>1</w:t>
      </w:r>
      <w:r w:rsidRPr="00787B37">
        <w:rPr>
          <w:b/>
        </w:rPr>
        <w:t xml:space="preserve">. Требования о наличии материально-технических ресурсов </w:t>
      </w:r>
    </w:p>
    <w:p w14:paraId="7DA64A1C" w14:textId="0954EE29" w:rsidR="00D97498" w:rsidRDefault="0083116F" w:rsidP="0083116F">
      <w:pPr>
        <w:autoSpaceDE w:val="0"/>
        <w:autoSpaceDN w:val="0"/>
        <w:adjustRightInd w:val="0"/>
        <w:jc w:val="both"/>
      </w:pPr>
      <w:r w:rsidRPr="00787B37">
        <w:t xml:space="preserve">Наличие у </w:t>
      </w:r>
      <w:r>
        <w:t>Подрядчика</w:t>
      </w:r>
      <w:r w:rsidRPr="00787B37">
        <w:t xml:space="preserve"> необходимой универсальной технологической оснастки, средств малой механизации, инструментов, приспособлений, необходимых для выполнения работ</w:t>
      </w:r>
      <w:r w:rsidR="007808A1">
        <w:t>,</w:t>
      </w:r>
      <w:r w:rsidRPr="00787B37">
        <w:t xml:space="preserve"> </w:t>
      </w:r>
      <w:r w:rsidR="00F8306E" w:rsidRPr="00F8306E">
        <w:t>перечисленных в Приложении №1 к настоящему техническому заданию</w:t>
      </w:r>
      <w:r w:rsidRPr="00787B37">
        <w:t>.</w:t>
      </w:r>
    </w:p>
    <w:p w14:paraId="4D03523C" w14:textId="77777777" w:rsidR="0083116F" w:rsidRDefault="0083116F" w:rsidP="0083116F">
      <w:pPr>
        <w:autoSpaceDE w:val="0"/>
        <w:autoSpaceDN w:val="0"/>
        <w:adjustRightInd w:val="0"/>
        <w:jc w:val="both"/>
        <w:rPr>
          <w:b/>
        </w:rPr>
      </w:pPr>
    </w:p>
    <w:p w14:paraId="6F760F0D" w14:textId="77777777" w:rsidR="00523A9E" w:rsidRPr="004B6463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="00523A9E" w:rsidRPr="004B6463">
        <w:rPr>
          <w:b/>
        </w:rPr>
        <w:t>. Приложения</w:t>
      </w:r>
    </w:p>
    <w:p w14:paraId="1F2C61BB" w14:textId="381E7DC1" w:rsidR="00523A9E" w:rsidRDefault="00523A9E" w:rsidP="00DF748F">
      <w:pPr>
        <w:rPr>
          <w:iCs/>
        </w:rPr>
      </w:pPr>
      <w:r w:rsidRPr="00222B46">
        <w:rPr>
          <w:iCs/>
        </w:rPr>
        <w:t xml:space="preserve">1. </w:t>
      </w:r>
      <w:r w:rsidR="00C70874" w:rsidRPr="00C70874">
        <w:t xml:space="preserve">Приложение №1 к техническому заданию </w:t>
      </w:r>
      <w:r w:rsidR="00946F36" w:rsidRPr="00946F36">
        <w:t>"выполнение электромонтажных работ на территории Саратовской области" - Спецификация (коммерческая часть)</w:t>
      </w:r>
    </w:p>
    <w:p w14:paraId="00E03CFA" w14:textId="1A415498" w:rsidR="000E63EF" w:rsidRDefault="000E63EF" w:rsidP="000E63EF">
      <w:pPr>
        <w:rPr>
          <w:sz w:val="28"/>
          <w:szCs w:val="28"/>
        </w:rPr>
        <w:sectPr w:rsidR="000E63EF" w:rsidSect="00BF3DE9">
          <w:pgSz w:w="11906" w:h="16838"/>
          <w:pgMar w:top="568" w:right="850" w:bottom="568" w:left="1701" w:header="708" w:footer="708" w:gutter="0"/>
          <w:cols w:space="708"/>
          <w:titlePg/>
          <w:docGrid w:linePitch="360"/>
        </w:sectPr>
      </w:pPr>
    </w:p>
    <w:tbl>
      <w:tblPr>
        <w:tblStyle w:val="af4"/>
        <w:tblW w:w="9918" w:type="dxa"/>
        <w:tblLook w:val="04A0" w:firstRow="1" w:lastRow="0" w:firstColumn="1" w:lastColumn="0" w:noHBand="0" w:noVBand="1"/>
      </w:tblPr>
      <w:tblGrid>
        <w:gridCol w:w="516"/>
        <w:gridCol w:w="8268"/>
        <w:gridCol w:w="1134"/>
      </w:tblGrid>
      <w:tr w:rsidR="00B85FB2" w:rsidRPr="000E63EF" w14:paraId="724AE772" w14:textId="77777777" w:rsidTr="00B85FB2">
        <w:trPr>
          <w:trHeight w:val="600"/>
        </w:trPr>
        <w:tc>
          <w:tcPr>
            <w:tcW w:w="9918" w:type="dxa"/>
            <w:gridSpan w:val="3"/>
            <w:noWrap/>
            <w:vAlign w:val="center"/>
            <w:hideMark/>
          </w:tcPr>
          <w:p w14:paraId="7D6526BA" w14:textId="77777777" w:rsidR="00B85FB2" w:rsidRDefault="00B85FB2" w:rsidP="000E63EF">
            <w:pPr>
              <w:jc w:val="right"/>
              <w:rPr>
                <w:b/>
                <w:bCs/>
                <w:sz w:val="20"/>
                <w:szCs w:val="20"/>
              </w:rPr>
            </w:pPr>
            <w:bookmarkStart w:id="1" w:name="RANGE!A2:F61"/>
            <w:bookmarkEnd w:id="1"/>
            <w:r w:rsidRPr="000E63EF">
              <w:rPr>
                <w:b/>
                <w:bCs/>
                <w:sz w:val="20"/>
                <w:szCs w:val="20"/>
              </w:rPr>
              <w:t xml:space="preserve">Приложение №1 к техническому заданию </w:t>
            </w:r>
          </w:p>
          <w:p w14:paraId="074B4306" w14:textId="77777777" w:rsidR="00B85FB2" w:rsidRDefault="00B85FB2" w:rsidP="000E63EF">
            <w:pPr>
              <w:jc w:val="right"/>
              <w:rPr>
                <w:b/>
                <w:bCs/>
                <w:sz w:val="20"/>
                <w:szCs w:val="20"/>
              </w:rPr>
            </w:pPr>
            <w:r w:rsidRPr="000E63EF">
              <w:rPr>
                <w:b/>
                <w:bCs/>
                <w:sz w:val="20"/>
                <w:szCs w:val="20"/>
              </w:rPr>
              <w:t xml:space="preserve">"выполнение электромонтажных работ </w:t>
            </w:r>
          </w:p>
          <w:p w14:paraId="619F30CF" w14:textId="77777777" w:rsidR="00B85FB2" w:rsidRDefault="00B85FB2" w:rsidP="000E63EF">
            <w:pPr>
              <w:jc w:val="right"/>
              <w:rPr>
                <w:b/>
                <w:bCs/>
                <w:sz w:val="20"/>
                <w:szCs w:val="20"/>
              </w:rPr>
            </w:pPr>
            <w:r w:rsidRPr="000E63EF">
              <w:rPr>
                <w:b/>
                <w:bCs/>
                <w:sz w:val="20"/>
                <w:szCs w:val="20"/>
              </w:rPr>
              <w:t>на территории Саратовской области"</w:t>
            </w:r>
          </w:p>
          <w:p w14:paraId="7E4D8D35" w14:textId="77777777" w:rsidR="00B85FB2" w:rsidRDefault="00B85FB2" w:rsidP="000E63EF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FE0DAB1" w14:textId="002F3327" w:rsidR="00B85FB2" w:rsidRDefault="00B85FB2" w:rsidP="00D96574">
            <w:pPr>
              <w:jc w:val="center"/>
              <w:rPr>
                <w:b/>
                <w:bCs/>
                <w:sz w:val="20"/>
                <w:szCs w:val="20"/>
              </w:rPr>
            </w:pPr>
            <w:r w:rsidRPr="00B85FB2">
              <w:rPr>
                <w:b/>
                <w:bCs/>
                <w:sz w:val="20"/>
                <w:szCs w:val="20"/>
              </w:rPr>
              <w:t>Перечень возможных видов работ, которые в период действия заключаемого договора будут включаться в заявки на выполнение.</w:t>
            </w:r>
          </w:p>
        </w:tc>
      </w:tr>
      <w:tr w:rsidR="00B85FB2" w:rsidRPr="000E63EF" w14:paraId="4058CA07" w14:textId="77777777" w:rsidTr="009E1F55">
        <w:trPr>
          <w:trHeight w:val="600"/>
        </w:trPr>
        <w:tc>
          <w:tcPr>
            <w:tcW w:w="516" w:type="dxa"/>
            <w:vAlign w:val="center"/>
            <w:hideMark/>
          </w:tcPr>
          <w:p w14:paraId="3E9E081C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№ п\п</w:t>
            </w:r>
          </w:p>
        </w:tc>
        <w:tc>
          <w:tcPr>
            <w:tcW w:w="8268" w:type="dxa"/>
            <w:vAlign w:val="center"/>
            <w:hideMark/>
          </w:tcPr>
          <w:p w14:paraId="4FA9F236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134" w:type="dxa"/>
            <w:vAlign w:val="center"/>
            <w:hideMark/>
          </w:tcPr>
          <w:p w14:paraId="220E6CDB" w14:textId="08485C0F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Ед. Изм.</w:t>
            </w:r>
          </w:p>
        </w:tc>
      </w:tr>
      <w:tr w:rsidR="00B85FB2" w:rsidRPr="000E63EF" w14:paraId="74633ABD" w14:textId="77777777" w:rsidTr="009E1F55">
        <w:trPr>
          <w:trHeight w:val="300"/>
        </w:trPr>
        <w:tc>
          <w:tcPr>
            <w:tcW w:w="516" w:type="dxa"/>
            <w:vAlign w:val="center"/>
            <w:hideMark/>
          </w:tcPr>
          <w:p w14:paraId="294B48D5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</w:t>
            </w:r>
          </w:p>
        </w:tc>
        <w:tc>
          <w:tcPr>
            <w:tcW w:w="8268" w:type="dxa"/>
            <w:vAlign w:val="center"/>
            <w:hideMark/>
          </w:tcPr>
          <w:p w14:paraId="4835E87F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49C216BB" w14:textId="6C2ADF68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</w:t>
            </w:r>
          </w:p>
        </w:tc>
      </w:tr>
      <w:tr w:rsidR="00B85FB2" w:rsidRPr="000E63EF" w14:paraId="3C4C4036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1DD168FC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</w:t>
            </w:r>
          </w:p>
        </w:tc>
        <w:tc>
          <w:tcPr>
            <w:tcW w:w="8268" w:type="dxa"/>
            <w:vAlign w:val="center"/>
            <w:hideMark/>
          </w:tcPr>
          <w:p w14:paraId="05B55CFF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светильника уличного на опоре</w:t>
            </w:r>
          </w:p>
        </w:tc>
        <w:tc>
          <w:tcPr>
            <w:tcW w:w="1134" w:type="dxa"/>
            <w:noWrap/>
            <w:vAlign w:val="center"/>
            <w:hideMark/>
          </w:tcPr>
          <w:p w14:paraId="1229EADA" w14:textId="77976ADB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0191E44E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54482D7C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</w:t>
            </w:r>
          </w:p>
        </w:tc>
        <w:tc>
          <w:tcPr>
            <w:tcW w:w="8268" w:type="dxa"/>
            <w:vAlign w:val="center"/>
            <w:hideMark/>
          </w:tcPr>
          <w:p w14:paraId="7005CE07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Демонтаж светильника уличного на опоре</w:t>
            </w:r>
          </w:p>
        </w:tc>
        <w:tc>
          <w:tcPr>
            <w:tcW w:w="1134" w:type="dxa"/>
            <w:noWrap/>
            <w:vAlign w:val="center"/>
            <w:hideMark/>
          </w:tcPr>
          <w:p w14:paraId="72DC0023" w14:textId="55986716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553C5F29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54F03DBB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</w:t>
            </w:r>
          </w:p>
        </w:tc>
        <w:tc>
          <w:tcPr>
            <w:tcW w:w="8268" w:type="dxa"/>
            <w:vAlign w:val="center"/>
            <w:hideMark/>
          </w:tcPr>
          <w:p w14:paraId="1F7D0E05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Демонтаж кронштейна на опоре</w:t>
            </w:r>
          </w:p>
        </w:tc>
        <w:tc>
          <w:tcPr>
            <w:tcW w:w="1134" w:type="dxa"/>
            <w:noWrap/>
            <w:vAlign w:val="center"/>
            <w:hideMark/>
          </w:tcPr>
          <w:p w14:paraId="712D5EE4" w14:textId="214652C0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1B579B26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81B94EB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</w:t>
            </w:r>
          </w:p>
        </w:tc>
        <w:tc>
          <w:tcPr>
            <w:tcW w:w="8268" w:type="dxa"/>
            <w:vAlign w:val="center"/>
            <w:hideMark/>
          </w:tcPr>
          <w:p w14:paraId="252CB9DD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Затяжка провода в кронштейн на опоре(4м)</w:t>
            </w:r>
          </w:p>
        </w:tc>
        <w:tc>
          <w:tcPr>
            <w:tcW w:w="1134" w:type="dxa"/>
            <w:noWrap/>
            <w:vAlign w:val="center"/>
            <w:hideMark/>
          </w:tcPr>
          <w:p w14:paraId="0655D82F" w14:textId="25B79EB3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00F36014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AE7C225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5</w:t>
            </w:r>
          </w:p>
        </w:tc>
        <w:tc>
          <w:tcPr>
            <w:tcW w:w="8268" w:type="dxa"/>
            <w:vAlign w:val="center"/>
            <w:hideMark/>
          </w:tcPr>
          <w:p w14:paraId="780FC7E6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кронштейна приставного для светильника на опору</w:t>
            </w:r>
          </w:p>
        </w:tc>
        <w:tc>
          <w:tcPr>
            <w:tcW w:w="1134" w:type="dxa"/>
            <w:noWrap/>
            <w:vAlign w:val="center"/>
            <w:hideMark/>
          </w:tcPr>
          <w:p w14:paraId="6B09F6AA" w14:textId="5C8F1EB9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62055B0D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13B9887B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6</w:t>
            </w:r>
          </w:p>
        </w:tc>
        <w:tc>
          <w:tcPr>
            <w:tcW w:w="8268" w:type="dxa"/>
            <w:vAlign w:val="center"/>
            <w:hideMark/>
          </w:tcPr>
          <w:p w14:paraId="4FB5866A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 xml:space="preserve">Монтаж кронштейна для светильника на стене </w:t>
            </w:r>
          </w:p>
        </w:tc>
        <w:tc>
          <w:tcPr>
            <w:tcW w:w="1134" w:type="dxa"/>
            <w:noWrap/>
            <w:vAlign w:val="center"/>
            <w:hideMark/>
          </w:tcPr>
          <w:p w14:paraId="4BEDD9A5" w14:textId="3062A1CC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03C3A535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282DD4A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7</w:t>
            </w:r>
          </w:p>
        </w:tc>
        <w:tc>
          <w:tcPr>
            <w:tcW w:w="8268" w:type="dxa"/>
            <w:vAlign w:val="center"/>
            <w:hideMark/>
          </w:tcPr>
          <w:p w14:paraId="71701202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 xml:space="preserve">Подключение светильника к осветительной сети </w:t>
            </w:r>
          </w:p>
        </w:tc>
        <w:tc>
          <w:tcPr>
            <w:tcW w:w="1134" w:type="dxa"/>
            <w:noWrap/>
            <w:vAlign w:val="center"/>
            <w:hideMark/>
          </w:tcPr>
          <w:p w14:paraId="21CF5128" w14:textId="19C9E8E5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35F2572F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3A5974F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8</w:t>
            </w:r>
          </w:p>
        </w:tc>
        <w:tc>
          <w:tcPr>
            <w:tcW w:w="8268" w:type="dxa"/>
            <w:vAlign w:val="center"/>
            <w:hideMark/>
          </w:tcPr>
          <w:p w14:paraId="02AA55E5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Ответвление 3фазное</w:t>
            </w:r>
          </w:p>
        </w:tc>
        <w:tc>
          <w:tcPr>
            <w:tcW w:w="1134" w:type="dxa"/>
            <w:noWrap/>
            <w:vAlign w:val="center"/>
            <w:hideMark/>
          </w:tcPr>
          <w:p w14:paraId="37C6D484" w14:textId="4D39C9C0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6A37778C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D078862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9</w:t>
            </w:r>
          </w:p>
        </w:tc>
        <w:tc>
          <w:tcPr>
            <w:tcW w:w="8268" w:type="dxa"/>
            <w:vAlign w:val="center"/>
            <w:hideMark/>
          </w:tcPr>
          <w:p w14:paraId="1507D712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Установка стойки СВ-110</w:t>
            </w:r>
          </w:p>
        </w:tc>
        <w:tc>
          <w:tcPr>
            <w:tcW w:w="1134" w:type="dxa"/>
            <w:noWrap/>
            <w:vAlign w:val="center"/>
            <w:hideMark/>
          </w:tcPr>
          <w:p w14:paraId="6DCEF215" w14:textId="37B030A8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581D8326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6CF235E9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10</w:t>
            </w:r>
          </w:p>
        </w:tc>
        <w:tc>
          <w:tcPr>
            <w:tcW w:w="8268" w:type="dxa"/>
            <w:vAlign w:val="center"/>
            <w:hideMark/>
          </w:tcPr>
          <w:p w14:paraId="230B15BF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Установка опоры СВ-9,5</w:t>
            </w:r>
          </w:p>
        </w:tc>
        <w:tc>
          <w:tcPr>
            <w:tcW w:w="1134" w:type="dxa"/>
            <w:noWrap/>
            <w:vAlign w:val="center"/>
            <w:hideMark/>
          </w:tcPr>
          <w:p w14:paraId="79BC2981" w14:textId="2FDA9596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64F1CB00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F3D3D2A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11</w:t>
            </w:r>
          </w:p>
        </w:tc>
        <w:tc>
          <w:tcPr>
            <w:tcW w:w="8268" w:type="dxa"/>
            <w:vAlign w:val="center"/>
            <w:hideMark/>
          </w:tcPr>
          <w:p w14:paraId="6B6077D4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Демонтаж опоры ж/б</w:t>
            </w:r>
          </w:p>
        </w:tc>
        <w:tc>
          <w:tcPr>
            <w:tcW w:w="1134" w:type="dxa"/>
            <w:noWrap/>
            <w:vAlign w:val="center"/>
            <w:hideMark/>
          </w:tcPr>
          <w:p w14:paraId="6EF5B8AD" w14:textId="345E2522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45323461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B05A02F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12</w:t>
            </w:r>
          </w:p>
        </w:tc>
        <w:tc>
          <w:tcPr>
            <w:tcW w:w="8268" w:type="dxa"/>
            <w:vAlign w:val="center"/>
            <w:hideMark/>
          </w:tcPr>
          <w:p w14:paraId="11DEF51B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Устройство заземления опоры</w:t>
            </w:r>
          </w:p>
        </w:tc>
        <w:tc>
          <w:tcPr>
            <w:tcW w:w="1134" w:type="dxa"/>
            <w:noWrap/>
            <w:vAlign w:val="center"/>
            <w:hideMark/>
          </w:tcPr>
          <w:p w14:paraId="5D1CE3AB" w14:textId="0AEAEDAC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4DB12FEE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32104295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13</w:t>
            </w:r>
          </w:p>
        </w:tc>
        <w:tc>
          <w:tcPr>
            <w:tcW w:w="8268" w:type="dxa"/>
            <w:vAlign w:val="center"/>
            <w:hideMark/>
          </w:tcPr>
          <w:p w14:paraId="34D723B3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провода СИП 2*16 с установкой арматуры</w:t>
            </w:r>
          </w:p>
        </w:tc>
        <w:tc>
          <w:tcPr>
            <w:tcW w:w="1134" w:type="dxa"/>
            <w:noWrap/>
            <w:vAlign w:val="center"/>
            <w:hideMark/>
          </w:tcPr>
          <w:p w14:paraId="479F72D3" w14:textId="47D96D2E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73B73E6D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188A6AA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14</w:t>
            </w:r>
          </w:p>
        </w:tc>
        <w:tc>
          <w:tcPr>
            <w:tcW w:w="8268" w:type="dxa"/>
            <w:vAlign w:val="center"/>
            <w:hideMark/>
          </w:tcPr>
          <w:p w14:paraId="126E7C23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провода СИП 3*25+1*35 с установкой арматуры</w:t>
            </w:r>
          </w:p>
        </w:tc>
        <w:tc>
          <w:tcPr>
            <w:tcW w:w="1134" w:type="dxa"/>
            <w:noWrap/>
            <w:vAlign w:val="center"/>
            <w:hideMark/>
          </w:tcPr>
          <w:p w14:paraId="289F91AC" w14:textId="5B709DA2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1C3109B6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57E2D2F5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15</w:t>
            </w:r>
          </w:p>
        </w:tc>
        <w:tc>
          <w:tcPr>
            <w:tcW w:w="8268" w:type="dxa"/>
            <w:vAlign w:val="center"/>
            <w:hideMark/>
          </w:tcPr>
          <w:p w14:paraId="33C3E87B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провода СИП 3*50+1*54,6 с установкой арматуры</w:t>
            </w:r>
          </w:p>
        </w:tc>
        <w:tc>
          <w:tcPr>
            <w:tcW w:w="1134" w:type="dxa"/>
            <w:noWrap/>
            <w:vAlign w:val="center"/>
            <w:hideMark/>
          </w:tcPr>
          <w:p w14:paraId="78642091" w14:textId="1EB81756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37E45D54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04E3DB2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16</w:t>
            </w:r>
          </w:p>
        </w:tc>
        <w:tc>
          <w:tcPr>
            <w:tcW w:w="8268" w:type="dxa"/>
            <w:vAlign w:val="center"/>
            <w:hideMark/>
          </w:tcPr>
          <w:p w14:paraId="74A1A071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провода СИП 3*50+1*54,6+1*25 с установкой арматуры</w:t>
            </w:r>
          </w:p>
        </w:tc>
        <w:tc>
          <w:tcPr>
            <w:tcW w:w="1134" w:type="dxa"/>
            <w:noWrap/>
            <w:vAlign w:val="center"/>
            <w:hideMark/>
          </w:tcPr>
          <w:p w14:paraId="284F7236" w14:textId="45BEAAE0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097F52BB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4EDD445E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17</w:t>
            </w:r>
          </w:p>
        </w:tc>
        <w:tc>
          <w:tcPr>
            <w:tcW w:w="8268" w:type="dxa"/>
            <w:vAlign w:val="center"/>
            <w:hideMark/>
          </w:tcPr>
          <w:p w14:paraId="1994B6B9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Устройство контура заземления</w:t>
            </w:r>
          </w:p>
        </w:tc>
        <w:tc>
          <w:tcPr>
            <w:tcW w:w="1134" w:type="dxa"/>
            <w:noWrap/>
            <w:vAlign w:val="center"/>
            <w:hideMark/>
          </w:tcPr>
          <w:p w14:paraId="24218030" w14:textId="1ADB8E03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0571CD52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49592D7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18</w:t>
            </w:r>
          </w:p>
        </w:tc>
        <w:tc>
          <w:tcPr>
            <w:tcW w:w="8268" w:type="dxa"/>
            <w:vAlign w:val="center"/>
            <w:hideMark/>
          </w:tcPr>
          <w:p w14:paraId="292F4A2D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концевых муфт кабеля 0,4 кВ</w:t>
            </w:r>
          </w:p>
        </w:tc>
        <w:tc>
          <w:tcPr>
            <w:tcW w:w="1134" w:type="dxa"/>
            <w:noWrap/>
            <w:vAlign w:val="center"/>
            <w:hideMark/>
          </w:tcPr>
          <w:p w14:paraId="4EB65E6C" w14:textId="06231298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6C7C04F6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9DE822D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19</w:t>
            </w:r>
          </w:p>
        </w:tc>
        <w:tc>
          <w:tcPr>
            <w:tcW w:w="8268" w:type="dxa"/>
            <w:vAlign w:val="center"/>
            <w:hideMark/>
          </w:tcPr>
          <w:p w14:paraId="6834EBCF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соединительных муфт кабеля 0,4 кВ</w:t>
            </w:r>
          </w:p>
        </w:tc>
        <w:tc>
          <w:tcPr>
            <w:tcW w:w="1134" w:type="dxa"/>
            <w:noWrap/>
            <w:vAlign w:val="center"/>
            <w:hideMark/>
          </w:tcPr>
          <w:p w14:paraId="3A5F5B0A" w14:textId="688BAC03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6C5425AB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6CD74667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20</w:t>
            </w:r>
          </w:p>
        </w:tc>
        <w:tc>
          <w:tcPr>
            <w:tcW w:w="8268" w:type="dxa"/>
            <w:vAlign w:val="center"/>
            <w:hideMark/>
          </w:tcPr>
          <w:p w14:paraId="19B4D322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концевых муфт кабеля 10 кВ</w:t>
            </w:r>
          </w:p>
        </w:tc>
        <w:tc>
          <w:tcPr>
            <w:tcW w:w="1134" w:type="dxa"/>
            <w:noWrap/>
            <w:vAlign w:val="center"/>
            <w:hideMark/>
          </w:tcPr>
          <w:p w14:paraId="3296E8E5" w14:textId="4586B3BC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647071CB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3360A0D" w14:textId="77777777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21</w:t>
            </w:r>
          </w:p>
        </w:tc>
        <w:tc>
          <w:tcPr>
            <w:tcW w:w="8268" w:type="dxa"/>
            <w:vAlign w:val="center"/>
            <w:hideMark/>
          </w:tcPr>
          <w:p w14:paraId="7B2C9B84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соединительных муфт кабеля 10 кВ</w:t>
            </w:r>
          </w:p>
        </w:tc>
        <w:tc>
          <w:tcPr>
            <w:tcW w:w="1134" w:type="dxa"/>
            <w:noWrap/>
            <w:vAlign w:val="center"/>
            <w:hideMark/>
          </w:tcPr>
          <w:p w14:paraId="1BD2BA48" w14:textId="25769F59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B85FB2" w:rsidRPr="000E63EF" w14:paraId="7C8AC8AC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4E5C3C12" w14:textId="5282F5FC" w:rsidR="00B85FB2" w:rsidRPr="000E63EF" w:rsidRDefault="00B85FB2" w:rsidP="000E63E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</w:t>
            </w:r>
            <w:r w:rsidR="00261A02">
              <w:rPr>
                <w:sz w:val="20"/>
                <w:szCs w:val="20"/>
              </w:rPr>
              <w:t>2</w:t>
            </w:r>
          </w:p>
        </w:tc>
        <w:tc>
          <w:tcPr>
            <w:tcW w:w="8268" w:type="dxa"/>
            <w:vAlign w:val="center"/>
            <w:hideMark/>
          </w:tcPr>
          <w:p w14:paraId="437956E1" w14:textId="77777777" w:rsidR="00B85FB2" w:rsidRPr="000E63EF" w:rsidRDefault="00B85FB2" w:rsidP="000E63EF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шкафа электрического открытой установки</w:t>
            </w:r>
          </w:p>
        </w:tc>
        <w:tc>
          <w:tcPr>
            <w:tcW w:w="1134" w:type="dxa"/>
            <w:noWrap/>
            <w:vAlign w:val="center"/>
            <w:hideMark/>
          </w:tcPr>
          <w:p w14:paraId="1E394839" w14:textId="6E981843" w:rsidR="00B85FB2" w:rsidRPr="000E63EF" w:rsidRDefault="00B85FB2" w:rsidP="00BF0C5F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1E3761F4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34176A0" w14:textId="1123A435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23</w:t>
            </w:r>
          </w:p>
        </w:tc>
        <w:tc>
          <w:tcPr>
            <w:tcW w:w="8268" w:type="dxa"/>
            <w:vAlign w:val="center"/>
            <w:hideMark/>
          </w:tcPr>
          <w:p w14:paraId="3170D9FA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шкафа электрического скрытой установки</w:t>
            </w:r>
          </w:p>
        </w:tc>
        <w:tc>
          <w:tcPr>
            <w:tcW w:w="1134" w:type="dxa"/>
            <w:noWrap/>
            <w:vAlign w:val="center"/>
            <w:hideMark/>
          </w:tcPr>
          <w:p w14:paraId="7BE0644A" w14:textId="0AE47D47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2F7EB4AD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4DB598A5" w14:textId="2266973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24</w:t>
            </w:r>
          </w:p>
        </w:tc>
        <w:tc>
          <w:tcPr>
            <w:tcW w:w="8268" w:type="dxa"/>
            <w:vAlign w:val="center"/>
            <w:hideMark/>
          </w:tcPr>
          <w:p w14:paraId="4AADC4F6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автоматического выключателя однополюсного</w:t>
            </w:r>
          </w:p>
        </w:tc>
        <w:tc>
          <w:tcPr>
            <w:tcW w:w="1134" w:type="dxa"/>
            <w:noWrap/>
            <w:vAlign w:val="center"/>
            <w:hideMark/>
          </w:tcPr>
          <w:p w14:paraId="06EC90DC" w14:textId="7A20DA4C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48EAC8EE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AE620B9" w14:textId="1AE5F34B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25</w:t>
            </w:r>
          </w:p>
        </w:tc>
        <w:tc>
          <w:tcPr>
            <w:tcW w:w="8268" w:type="dxa"/>
            <w:vAlign w:val="center"/>
            <w:hideMark/>
          </w:tcPr>
          <w:p w14:paraId="598224CF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автоматического выключателя двухполюсного</w:t>
            </w:r>
          </w:p>
        </w:tc>
        <w:tc>
          <w:tcPr>
            <w:tcW w:w="1134" w:type="dxa"/>
            <w:noWrap/>
            <w:vAlign w:val="center"/>
            <w:hideMark/>
          </w:tcPr>
          <w:p w14:paraId="366FE612" w14:textId="3BA82EFA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124635A4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22B3703" w14:textId="30B562A6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26</w:t>
            </w:r>
          </w:p>
        </w:tc>
        <w:tc>
          <w:tcPr>
            <w:tcW w:w="8268" w:type="dxa"/>
            <w:vAlign w:val="center"/>
            <w:hideMark/>
          </w:tcPr>
          <w:p w14:paraId="7EEA6526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дифференцированного автомата двухполюсного</w:t>
            </w:r>
          </w:p>
        </w:tc>
        <w:tc>
          <w:tcPr>
            <w:tcW w:w="1134" w:type="dxa"/>
            <w:noWrap/>
            <w:vAlign w:val="center"/>
            <w:hideMark/>
          </w:tcPr>
          <w:p w14:paraId="42BBEE0C" w14:textId="1AB69737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404FFE6F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A848E46" w14:textId="5324C649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27</w:t>
            </w:r>
          </w:p>
        </w:tc>
        <w:tc>
          <w:tcPr>
            <w:tcW w:w="8268" w:type="dxa"/>
            <w:vAlign w:val="center"/>
            <w:hideMark/>
          </w:tcPr>
          <w:p w14:paraId="3A52E806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Устройство штробы в бетоне 1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1256D4B5" w14:textId="6298771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04A00BF7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57E0B92C" w14:textId="235DEC5F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28</w:t>
            </w:r>
          </w:p>
        </w:tc>
        <w:tc>
          <w:tcPr>
            <w:tcW w:w="8268" w:type="dxa"/>
            <w:vAlign w:val="center"/>
            <w:hideMark/>
          </w:tcPr>
          <w:p w14:paraId="632CA672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Устройство штробы в кирпиче 1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1A1A3E17" w14:textId="1067A88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69F4C7BA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AF7C1E6" w14:textId="25BFFFF1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29</w:t>
            </w:r>
          </w:p>
        </w:tc>
        <w:tc>
          <w:tcPr>
            <w:tcW w:w="8268" w:type="dxa"/>
            <w:vAlign w:val="center"/>
            <w:hideMark/>
          </w:tcPr>
          <w:p w14:paraId="5DD64CC0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Прокладка кабеля в штробе 1 м.п.под штукатурку</w:t>
            </w:r>
          </w:p>
        </w:tc>
        <w:tc>
          <w:tcPr>
            <w:tcW w:w="1134" w:type="dxa"/>
            <w:noWrap/>
            <w:vAlign w:val="center"/>
            <w:hideMark/>
          </w:tcPr>
          <w:p w14:paraId="3F8D1244" w14:textId="44BD343B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07B187AF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6E9F2407" w14:textId="63C2C94F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30</w:t>
            </w:r>
          </w:p>
        </w:tc>
        <w:tc>
          <w:tcPr>
            <w:tcW w:w="8268" w:type="dxa"/>
            <w:vAlign w:val="center"/>
            <w:hideMark/>
          </w:tcPr>
          <w:p w14:paraId="6A360B3D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Прокладка кабеля открытой проводки 1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39118F38" w14:textId="59B83658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3547DEB2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40AEFE92" w14:textId="3AB5D0F4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31</w:t>
            </w:r>
          </w:p>
        </w:tc>
        <w:tc>
          <w:tcPr>
            <w:tcW w:w="8268" w:type="dxa"/>
            <w:vAlign w:val="center"/>
            <w:hideMark/>
          </w:tcPr>
          <w:p w14:paraId="1468F125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Прокладка и затяжка кабеля в гофр. Трубу 1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79087D7E" w14:textId="3BC71574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541E4DF2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1372191" w14:textId="56838251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32</w:t>
            </w:r>
          </w:p>
        </w:tc>
        <w:tc>
          <w:tcPr>
            <w:tcW w:w="8268" w:type="dxa"/>
            <w:vAlign w:val="center"/>
            <w:hideMark/>
          </w:tcPr>
          <w:p w14:paraId="5B0F756A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розеток/выключателей оп/сп</w:t>
            </w:r>
          </w:p>
        </w:tc>
        <w:tc>
          <w:tcPr>
            <w:tcW w:w="1134" w:type="dxa"/>
            <w:noWrap/>
            <w:vAlign w:val="center"/>
            <w:hideMark/>
          </w:tcPr>
          <w:p w14:paraId="6FD32483" w14:textId="18D6B96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5A65801A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9A10E83" w14:textId="2ED0D0E3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33</w:t>
            </w:r>
          </w:p>
        </w:tc>
        <w:tc>
          <w:tcPr>
            <w:tcW w:w="8268" w:type="dxa"/>
            <w:vAlign w:val="center"/>
            <w:hideMark/>
          </w:tcPr>
          <w:p w14:paraId="22B68A03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коробки распаечной/подрозетник в бетоне</w:t>
            </w:r>
          </w:p>
        </w:tc>
        <w:tc>
          <w:tcPr>
            <w:tcW w:w="1134" w:type="dxa"/>
            <w:noWrap/>
            <w:vAlign w:val="center"/>
            <w:hideMark/>
          </w:tcPr>
          <w:p w14:paraId="6261FF10" w14:textId="326BAC46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39AAF025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2F04CB3" w14:textId="0BCA35AF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34</w:t>
            </w:r>
          </w:p>
        </w:tc>
        <w:tc>
          <w:tcPr>
            <w:tcW w:w="8268" w:type="dxa"/>
            <w:vAlign w:val="center"/>
            <w:hideMark/>
          </w:tcPr>
          <w:p w14:paraId="57BB2E0A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коробки распаечной/подрозетник в кирпиче</w:t>
            </w:r>
          </w:p>
        </w:tc>
        <w:tc>
          <w:tcPr>
            <w:tcW w:w="1134" w:type="dxa"/>
            <w:noWrap/>
            <w:vAlign w:val="center"/>
            <w:hideMark/>
          </w:tcPr>
          <w:p w14:paraId="79D6AB52" w14:textId="6138CBC1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0D579CAE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6DCB7ECD" w14:textId="5595F6C6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35</w:t>
            </w:r>
          </w:p>
        </w:tc>
        <w:tc>
          <w:tcPr>
            <w:tcW w:w="8268" w:type="dxa"/>
            <w:vAlign w:val="center"/>
            <w:hideMark/>
          </w:tcPr>
          <w:p w14:paraId="32CC63A1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коробки распаечной /подрозетник в гипсокартоне</w:t>
            </w:r>
          </w:p>
        </w:tc>
        <w:tc>
          <w:tcPr>
            <w:tcW w:w="1134" w:type="dxa"/>
            <w:noWrap/>
            <w:vAlign w:val="center"/>
            <w:hideMark/>
          </w:tcPr>
          <w:p w14:paraId="14B728EC" w14:textId="2EFAB051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382B277B" w14:textId="77777777" w:rsidTr="009E1F55">
        <w:trPr>
          <w:trHeight w:val="576"/>
        </w:trPr>
        <w:tc>
          <w:tcPr>
            <w:tcW w:w="516" w:type="dxa"/>
            <w:vAlign w:val="center"/>
            <w:hideMark/>
          </w:tcPr>
          <w:p w14:paraId="75228544" w14:textId="3C9A0F88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36</w:t>
            </w:r>
          </w:p>
        </w:tc>
        <w:tc>
          <w:tcPr>
            <w:tcW w:w="8268" w:type="dxa"/>
            <w:vAlign w:val="center"/>
            <w:hideMark/>
          </w:tcPr>
          <w:p w14:paraId="485F7B89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светильника люминесцентного/светодиодного подвесного на тросе на высоте до 6 м</w:t>
            </w:r>
          </w:p>
        </w:tc>
        <w:tc>
          <w:tcPr>
            <w:tcW w:w="1134" w:type="dxa"/>
            <w:noWrap/>
            <w:vAlign w:val="center"/>
            <w:hideMark/>
          </w:tcPr>
          <w:p w14:paraId="02766B12" w14:textId="0CC54927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597C9A66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6A9668E1" w14:textId="684F746B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37</w:t>
            </w:r>
          </w:p>
        </w:tc>
        <w:tc>
          <w:tcPr>
            <w:tcW w:w="8268" w:type="dxa"/>
            <w:vAlign w:val="center"/>
            <w:hideMark/>
          </w:tcPr>
          <w:p w14:paraId="27427FB8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троса для светильника но высоте до 6 м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207BB06D" w14:textId="426EACD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382E658B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1C3C1652" w14:textId="5C68A10F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38</w:t>
            </w:r>
          </w:p>
        </w:tc>
        <w:tc>
          <w:tcPr>
            <w:tcW w:w="8268" w:type="dxa"/>
            <w:vAlign w:val="center"/>
            <w:hideMark/>
          </w:tcPr>
          <w:p w14:paraId="48310468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светильника с лампой накаливания подвесного</w:t>
            </w:r>
          </w:p>
        </w:tc>
        <w:tc>
          <w:tcPr>
            <w:tcW w:w="1134" w:type="dxa"/>
            <w:noWrap/>
            <w:vAlign w:val="center"/>
            <w:hideMark/>
          </w:tcPr>
          <w:p w14:paraId="07157FEE" w14:textId="43A93FBE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554322B6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66FA64BA" w14:textId="1C1086BE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39</w:t>
            </w:r>
          </w:p>
        </w:tc>
        <w:tc>
          <w:tcPr>
            <w:tcW w:w="8268" w:type="dxa"/>
            <w:vAlign w:val="center"/>
            <w:hideMark/>
          </w:tcPr>
          <w:p w14:paraId="2EF72E9B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светильника люминисцентного/светодиодного на стене</w:t>
            </w:r>
          </w:p>
        </w:tc>
        <w:tc>
          <w:tcPr>
            <w:tcW w:w="1134" w:type="dxa"/>
            <w:noWrap/>
            <w:vAlign w:val="center"/>
            <w:hideMark/>
          </w:tcPr>
          <w:p w14:paraId="7CE4D6E0" w14:textId="03FAAE1E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7FA5A241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B9775B0" w14:textId="4EC00CE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40</w:t>
            </w:r>
          </w:p>
        </w:tc>
        <w:tc>
          <w:tcPr>
            <w:tcW w:w="8268" w:type="dxa"/>
            <w:vAlign w:val="center"/>
            <w:hideMark/>
          </w:tcPr>
          <w:p w14:paraId="4C8AA50C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светильника люминисцентного/светодиодного на потолке</w:t>
            </w:r>
          </w:p>
        </w:tc>
        <w:tc>
          <w:tcPr>
            <w:tcW w:w="1134" w:type="dxa"/>
            <w:noWrap/>
            <w:vAlign w:val="center"/>
            <w:hideMark/>
          </w:tcPr>
          <w:p w14:paraId="2C5B29D4" w14:textId="571E489A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36CF6E5B" w14:textId="77777777" w:rsidTr="009E1F55">
        <w:trPr>
          <w:trHeight w:val="576"/>
        </w:trPr>
        <w:tc>
          <w:tcPr>
            <w:tcW w:w="516" w:type="dxa"/>
            <w:vAlign w:val="center"/>
            <w:hideMark/>
          </w:tcPr>
          <w:p w14:paraId="104E9918" w14:textId="3B80BA7F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41</w:t>
            </w:r>
          </w:p>
        </w:tc>
        <w:tc>
          <w:tcPr>
            <w:tcW w:w="8268" w:type="dxa"/>
            <w:vAlign w:val="center"/>
            <w:hideMark/>
          </w:tcPr>
          <w:p w14:paraId="3253DC66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светильника люминисцентного/светодиодного встраиваемого в подвесной потолок</w:t>
            </w:r>
          </w:p>
        </w:tc>
        <w:tc>
          <w:tcPr>
            <w:tcW w:w="1134" w:type="dxa"/>
            <w:noWrap/>
            <w:vAlign w:val="center"/>
            <w:hideMark/>
          </w:tcPr>
          <w:p w14:paraId="33A5CE21" w14:textId="11AF4D59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275073B5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4EC97C1D" w14:textId="39B0828F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42</w:t>
            </w:r>
          </w:p>
        </w:tc>
        <w:tc>
          <w:tcPr>
            <w:tcW w:w="8268" w:type="dxa"/>
            <w:vAlign w:val="center"/>
            <w:hideMark/>
          </w:tcPr>
          <w:p w14:paraId="22AB4352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кабель-канала до 20*20 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531CB308" w14:textId="6E6F38E1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013C7857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5473A9D0" w14:textId="282323C3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43</w:t>
            </w:r>
          </w:p>
        </w:tc>
        <w:tc>
          <w:tcPr>
            <w:tcW w:w="8268" w:type="dxa"/>
            <w:vAlign w:val="center"/>
            <w:hideMark/>
          </w:tcPr>
          <w:p w14:paraId="74468034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кабель-канала до 60*40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5D8F8100" w14:textId="4732DD68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5641D58C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07E160A0" w14:textId="46640E18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44</w:t>
            </w:r>
          </w:p>
        </w:tc>
        <w:tc>
          <w:tcPr>
            <w:tcW w:w="8268" w:type="dxa"/>
            <w:vAlign w:val="center"/>
            <w:hideMark/>
          </w:tcPr>
          <w:p w14:paraId="6C449B61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Монтаж кабель-канала до 100*50 м.п.</w:t>
            </w:r>
          </w:p>
        </w:tc>
        <w:tc>
          <w:tcPr>
            <w:tcW w:w="1134" w:type="dxa"/>
            <w:noWrap/>
            <w:vAlign w:val="center"/>
            <w:hideMark/>
          </w:tcPr>
          <w:p w14:paraId="561713EA" w14:textId="445E8339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007FDDA7" w14:textId="77777777" w:rsidTr="009E1F55">
        <w:trPr>
          <w:trHeight w:val="864"/>
        </w:trPr>
        <w:tc>
          <w:tcPr>
            <w:tcW w:w="516" w:type="dxa"/>
            <w:vAlign w:val="center"/>
            <w:hideMark/>
          </w:tcPr>
          <w:p w14:paraId="36AA4895" w14:textId="764E6339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45</w:t>
            </w:r>
          </w:p>
        </w:tc>
        <w:tc>
          <w:tcPr>
            <w:tcW w:w="8268" w:type="dxa"/>
            <w:vAlign w:val="center"/>
            <w:hideMark/>
          </w:tcPr>
          <w:p w14:paraId="3DAF451C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Устройство закрытого  трубопровода бестраншейным методом с применением установок направленного бурения при диаметре  полиэтиленовой трубы низкого давления 110 мм</w:t>
            </w:r>
          </w:p>
        </w:tc>
        <w:tc>
          <w:tcPr>
            <w:tcW w:w="1134" w:type="dxa"/>
            <w:noWrap/>
            <w:vAlign w:val="center"/>
            <w:hideMark/>
          </w:tcPr>
          <w:p w14:paraId="471C1331" w14:textId="093EED84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2FF9EDEB" w14:textId="77777777" w:rsidTr="009E1F55">
        <w:trPr>
          <w:trHeight w:val="864"/>
        </w:trPr>
        <w:tc>
          <w:tcPr>
            <w:tcW w:w="516" w:type="dxa"/>
            <w:vAlign w:val="center"/>
            <w:hideMark/>
          </w:tcPr>
          <w:p w14:paraId="44670AB6" w14:textId="4050455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46</w:t>
            </w:r>
          </w:p>
        </w:tc>
        <w:tc>
          <w:tcPr>
            <w:tcW w:w="8268" w:type="dxa"/>
            <w:vAlign w:val="center"/>
            <w:hideMark/>
          </w:tcPr>
          <w:p w14:paraId="4012C70E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Устройство закрытого  трубопровода бестраншейным методом с применением установок направленного бурения при диаметре  полиэтиленовой трубы низкого давления 160 мм</w:t>
            </w:r>
          </w:p>
        </w:tc>
        <w:tc>
          <w:tcPr>
            <w:tcW w:w="1134" w:type="dxa"/>
            <w:noWrap/>
            <w:vAlign w:val="center"/>
            <w:hideMark/>
          </w:tcPr>
          <w:p w14:paraId="48F7A404" w14:textId="50F17D57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79817C1E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2229105D" w14:textId="28E9B21A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47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1C6577E9" w14:textId="77777777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Протяжка кабеля в трубе под дорогой в полиэтиленовой трубе низкого давления</w:t>
            </w:r>
          </w:p>
        </w:tc>
        <w:tc>
          <w:tcPr>
            <w:tcW w:w="1134" w:type="dxa"/>
            <w:noWrap/>
            <w:vAlign w:val="center"/>
            <w:hideMark/>
          </w:tcPr>
          <w:p w14:paraId="0A9F28B4" w14:textId="3AFAA823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м</w:t>
            </w:r>
          </w:p>
        </w:tc>
      </w:tr>
      <w:tr w:rsidR="00261A02" w:rsidRPr="000E63EF" w14:paraId="0FFC669C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7839391" w14:textId="619650E4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48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0DC10782" w14:textId="4FB97004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Работы подьемника</w:t>
            </w:r>
          </w:p>
        </w:tc>
        <w:tc>
          <w:tcPr>
            <w:tcW w:w="1134" w:type="dxa"/>
            <w:noWrap/>
            <w:vAlign w:val="center"/>
            <w:hideMark/>
          </w:tcPr>
          <w:p w14:paraId="438B89E4" w14:textId="2E25B2A3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усл. ед.</w:t>
            </w:r>
          </w:p>
        </w:tc>
      </w:tr>
      <w:tr w:rsidR="00261A02" w:rsidRPr="000E63EF" w14:paraId="11B0A242" w14:textId="77777777" w:rsidTr="009E1F55">
        <w:trPr>
          <w:trHeight w:val="576"/>
        </w:trPr>
        <w:tc>
          <w:tcPr>
            <w:tcW w:w="516" w:type="dxa"/>
            <w:vAlign w:val="center"/>
            <w:hideMark/>
          </w:tcPr>
          <w:p w14:paraId="60F933C1" w14:textId="3E29D2D2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49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53435F16" w14:textId="77777777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Транспортные расходы по территории Саратовской области, удаленностью до 50 км от г. Саратов</w:t>
            </w:r>
          </w:p>
        </w:tc>
        <w:tc>
          <w:tcPr>
            <w:tcW w:w="1134" w:type="dxa"/>
            <w:noWrap/>
            <w:vAlign w:val="center"/>
            <w:hideMark/>
          </w:tcPr>
          <w:p w14:paraId="521835FE" w14:textId="79957B07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усл. ед.</w:t>
            </w:r>
          </w:p>
        </w:tc>
      </w:tr>
      <w:tr w:rsidR="00261A02" w:rsidRPr="000E63EF" w14:paraId="4421ACC7" w14:textId="77777777" w:rsidTr="009E1F55">
        <w:trPr>
          <w:trHeight w:val="576"/>
        </w:trPr>
        <w:tc>
          <w:tcPr>
            <w:tcW w:w="516" w:type="dxa"/>
            <w:vAlign w:val="center"/>
            <w:hideMark/>
          </w:tcPr>
          <w:p w14:paraId="404D7174" w14:textId="68716F9A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50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760640CF" w14:textId="77777777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Транспортные расходы по территории Саратовской области, удаленностью от 50 км до 100 км от г. Саратов</w:t>
            </w:r>
          </w:p>
        </w:tc>
        <w:tc>
          <w:tcPr>
            <w:tcW w:w="1134" w:type="dxa"/>
            <w:noWrap/>
            <w:vAlign w:val="center"/>
            <w:hideMark/>
          </w:tcPr>
          <w:p w14:paraId="0AEF12F2" w14:textId="14F6E8B2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усл. ед.</w:t>
            </w:r>
          </w:p>
        </w:tc>
      </w:tr>
      <w:tr w:rsidR="00261A02" w:rsidRPr="000E63EF" w14:paraId="4716518B" w14:textId="77777777" w:rsidTr="009E1F55">
        <w:trPr>
          <w:trHeight w:val="576"/>
        </w:trPr>
        <w:tc>
          <w:tcPr>
            <w:tcW w:w="516" w:type="dxa"/>
            <w:vAlign w:val="center"/>
            <w:hideMark/>
          </w:tcPr>
          <w:p w14:paraId="5AEE1F4A" w14:textId="6068AE29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51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7C334148" w14:textId="77777777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Транспортные расходы по территории Саратовской области, удаленностью от 100 км до 150 км от г. Саратов</w:t>
            </w:r>
          </w:p>
        </w:tc>
        <w:tc>
          <w:tcPr>
            <w:tcW w:w="1134" w:type="dxa"/>
            <w:noWrap/>
            <w:vAlign w:val="center"/>
            <w:hideMark/>
          </w:tcPr>
          <w:p w14:paraId="53079C69" w14:textId="72B50578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усл. ед.</w:t>
            </w:r>
          </w:p>
        </w:tc>
      </w:tr>
      <w:tr w:rsidR="00261A02" w:rsidRPr="000E63EF" w14:paraId="33598E16" w14:textId="77777777" w:rsidTr="009E1F55">
        <w:trPr>
          <w:trHeight w:val="576"/>
        </w:trPr>
        <w:tc>
          <w:tcPr>
            <w:tcW w:w="516" w:type="dxa"/>
            <w:vAlign w:val="center"/>
            <w:hideMark/>
          </w:tcPr>
          <w:p w14:paraId="3E4318A3" w14:textId="112D2DAB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52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2F150892" w14:textId="77777777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Транспортные расходы по территории Саратовской области, удаленностью от 150 км до 200 км от г. Саратов</w:t>
            </w:r>
          </w:p>
        </w:tc>
        <w:tc>
          <w:tcPr>
            <w:tcW w:w="1134" w:type="dxa"/>
            <w:noWrap/>
            <w:vAlign w:val="center"/>
            <w:hideMark/>
          </w:tcPr>
          <w:p w14:paraId="13FEACFC" w14:textId="58119AF8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усл. ед.</w:t>
            </w:r>
          </w:p>
        </w:tc>
      </w:tr>
      <w:tr w:rsidR="00261A02" w:rsidRPr="000E63EF" w14:paraId="396EFF78" w14:textId="77777777" w:rsidTr="009E1F55">
        <w:trPr>
          <w:trHeight w:val="576"/>
        </w:trPr>
        <w:tc>
          <w:tcPr>
            <w:tcW w:w="516" w:type="dxa"/>
            <w:vAlign w:val="center"/>
            <w:hideMark/>
          </w:tcPr>
          <w:p w14:paraId="0DACA43B" w14:textId="12C8531C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53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332534CA" w14:textId="77777777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Транспортные расходы по территории Саратовской области, удаленностью более 200 км от г. Саратов</w:t>
            </w:r>
          </w:p>
        </w:tc>
        <w:tc>
          <w:tcPr>
            <w:tcW w:w="1134" w:type="dxa"/>
            <w:noWrap/>
            <w:vAlign w:val="center"/>
            <w:hideMark/>
          </w:tcPr>
          <w:p w14:paraId="4AF39EE3" w14:textId="1F33CCAB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усл. ед.</w:t>
            </w:r>
          </w:p>
        </w:tc>
      </w:tr>
      <w:tr w:rsidR="00261A02" w:rsidRPr="000E63EF" w14:paraId="68B30BA5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724B69F8" w14:textId="051BDF5E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54</w:t>
            </w:r>
          </w:p>
        </w:tc>
        <w:tc>
          <w:tcPr>
            <w:tcW w:w="8268" w:type="dxa"/>
            <w:shd w:val="clear" w:color="auto" w:fill="auto"/>
            <w:vAlign w:val="center"/>
            <w:hideMark/>
          </w:tcPr>
          <w:p w14:paraId="522D44F5" w14:textId="77777777" w:rsidR="00261A02" w:rsidRPr="00B85FB2" w:rsidRDefault="00261A02" w:rsidP="00261A02">
            <w:pPr>
              <w:rPr>
                <w:sz w:val="20"/>
                <w:szCs w:val="20"/>
              </w:rPr>
            </w:pPr>
            <w:r w:rsidRPr="00B85FB2">
              <w:rPr>
                <w:sz w:val="20"/>
                <w:szCs w:val="20"/>
              </w:rPr>
              <w:t>Сборка щитов ВРУ 380/220 В</w:t>
            </w:r>
          </w:p>
        </w:tc>
        <w:tc>
          <w:tcPr>
            <w:tcW w:w="1134" w:type="dxa"/>
            <w:noWrap/>
            <w:vAlign w:val="center"/>
            <w:hideMark/>
          </w:tcPr>
          <w:p w14:paraId="02B4B682" w14:textId="4B744B7D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  <w:tr w:rsidR="00261A02" w:rsidRPr="000E63EF" w14:paraId="3C7012E9" w14:textId="77777777" w:rsidTr="009E1F55">
        <w:trPr>
          <w:trHeight w:val="288"/>
        </w:trPr>
        <w:tc>
          <w:tcPr>
            <w:tcW w:w="516" w:type="dxa"/>
            <w:vAlign w:val="center"/>
            <w:hideMark/>
          </w:tcPr>
          <w:p w14:paraId="37D2AC8E" w14:textId="645D91C1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55</w:t>
            </w:r>
          </w:p>
        </w:tc>
        <w:tc>
          <w:tcPr>
            <w:tcW w:w="8268" w:type="dxa"/>
            <w:vAlign w:val="center"/>
            <w:hideMark/>
          </w:tcPr>
          <w:p w14:paraId="2832A7D7" w14:textId="77777777" w:rsidR="00261A02" w:rsidRPr="000E63EF" w:rsidRDefault="00261A02" w:rsidP="00261A02">
            <w:pPr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Демонтаж ВРУ</w:t>
            </w:r>
          </w:p>
        </w:tc>
        <w:tc>
          <w:tcPr>
            <w:tcW w:w="1134" w:type="dxa"/>
            <w:noWrap/>
            <w:vAlign w:val="center"/>
            <w:hideMark/>
          </w:tcPr>
          <w:p w14:paraId="395A1F42" w14:textId="6E4277D8" w:rsidR="00261A02" w:rsidRPr="000E63EF" w:rsidRDefault="00261A02" w:rsidP="00261A02">
            <w:pPr>
              <w:jc w:val="center"/>
              <w:rPr>
                <w:sz w:val="20"/>
                <w:szCs w:val="20"/>
              </w:rPr>
            </w:pPr>
            <w:r w:rsidRPr="000E63EF">
              <w:rPr>
                <w:sz w:val="20"/>
                <w:szCs w:val="20"/>
              </w:rPr>
              <w:t>шт.</w:t>
            </w:r>
          </w:p>
        </w:tc>
      </w:tr>
    </w:tbl>
    <w:p w14:paraId="56DC70AD" w14:textId="494BED6D" w:rsidR="00D97498" w:rsidRPr="000E63EF" w:rsidRDefault="00D97498" w:rsidP="000E63EF">
      <w:pPr>
        <w:rPr>
          <w:sz w:val="28"/>
          <w:szCs w:val="28"/>
        </w:rPr>
      </w:pPr>
    </w:p>
    <w:sectPr w:rsidR="00D97498" w:rsidRPr="000E63EF" w:rsidSect="00BF3DE9"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B7485" w14:textId="77777777" w:rsidR="00A258E3" w:rsidRDefault="00A258E3" w:rsidP="00964507">
      <w:r>
        <w:separator/>
      </w:r>
    </w:p>
  </w:endnote>
  <w:endnote w:type="continuationSeparator" w:id="0">
    <w:p w14:paraId="618BD6C0" w14:textId="77777777" w:rsidR="00A258E3" w:rsidRDefault="00A258E3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67E98" w14:textId="77777777" w:rsidR="00A258E3" w:rsidRDefault="00A258E3" w:rsidP="00964507">
      <w:r>
        <w:separator/>
      </w:r>
    </w:p>
  </w:footnote>
  <w:footnote w:type="continuationSeparator" w:id="0">
    <w:p w14:paraId="763390C1" w14:textId="77777777" w:rsidR="00A258E3" w:rsidRDefault="00A258E3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 w15:restartNumberingAfterBreak="0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 w15:restartNumberingAfterBreak="0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 w15:restartNumberingAfterBreak="0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2550FDE"/>
    <w:multiLevelType w:val="multilevel"/>
    <w:tmpl w:val="E6D63954"/>
    <w:numStyleLink w:val="a"/>
  </w:abstractNum>
  <w:abstractNum w:abstractNumId="10" w15:restartNumberingAfterBreak="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07"/>
    <w:rsid w:val="00005108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76C6D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0CA8"/>
    <w:rsid w:val="000C1AE1"/>
    <w:rsid w:val="000C2B6F"/>
    <w:rsid w:val="000C5363"/>
    <w:rsid w:val="000C7B38"/>
    <w:rsid w:val="000D0ED9"/>
    <w:rsid w:val="000D47AC"/>
    <w:rsid w:val="000D686C"/>
    <w:rsid w:val="000E276D"/>
    <w:rsid w:val="000E4264"/>
    <w:rsid w:val="000E63EF"/>
    <w:rsid w:val="000E7F8B"/>
    <w:rsid w:val="000F710C"/>
    <w:rsid w:val="000F710F"/>
    <w:rsid w:val="001041B2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32A"/>
    <w:rsid w:val="00157D3E"/>
    <w:rsid w:val="00160573"/>
    <w:rsid w:val="00161C7E"/>
    <w:rsid w:val="00161CCA"/>
    <w:rsid w:val="0016222C"/>
    <w:rsid w:val="00163BED"/>
    <w:rsid w:val="00165A56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2B70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1F35"/>
    <w:rsid w:val="002524A7"/>
    <w:rsid w:val="0025268D"/>
    <w:rsid w:val="00252EEC"/>
    <w:rsid w:val="0025685A"/>
    <w:rsid w:val="00261850"/>
    <w:rsid w:val="00261A02"/>
    <w:rsid w:val="002626F2"/>
    <w:rsid w:val="00264616"/>
    <w:rsid w:val="00270386"/>
    <w:rsid w:val="00277A2E"/>
    <w:rsid w:val="00283B85"/>
    <w:rsid w:val="00286D4B"/>
    <w:rsid w:val="00291E6D"/>
    <w:rsid w:val="00297014"/>
    <w:rsid w:val="002A082B"/>
    <w:rsid w:val="002A0B86"/>
    <w:rsid w:val="002A5BF3"/>
    <w:rsid w:val="002B0BBF"/>
    <w:rsid w:val="002B195D"/>
    <w:rsid w:val="002B568E"/>
    <w:rsid w:val="002B5885"/>
    <w:rsid w:val="002C42D7"/>
    <w:rsid w:val="002C6248"/>
    <w:rsid w:val="002D1F20"/>
    <w:rsid w:val="002D2ED0"/>
    <w:rsid w:val="002D31E0"/>
    <w:rsid w:val="002E37CC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72EE"/>
    <w:rsid w:val="00320A71"/>
    <w:rsid w:val="0032171E"/>
    <w:rsid w:val="00321EAD"/>
    <w:rsid w:val="0032340D"/>
    <w:rsid w:val="00324ADC"/>
    <w:rsid w:val="00325CDE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745DC"/>
    <w:rsid w:val="00381A80"/>
    <w:rsid w:val="00382359"/>
    <w:rsid w:val="00385FAB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4021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3F229E"/>
    <w:rsid w:val="00401A7D"/>
    <w:rsid w:val="00401BAB"/>
    <w:rsid w:val="004048D5"/>
    <w:rsid w:val="00405050"/>
    <w:rsid w:val="004051CD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55F0"/>
    <w:rsid w:val="0043717A"/>
    <w:rsid w:val="0044006D"/>
    <w:rsid w:val="00441369"/>
    <w:rsid w:val="00441449"/>
    <w:rsid w:val="00443343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677C0"/>
    <w:rsid w:val="00471FFB"/>
    <w:rsid w:val="0047337B"/>
    <w:rsid w:val="00475B69"/>
    <w:rsid w:val="00477173"/>
    <w:rsid w:val="00477CCE"/>
    <w:rsid w:val="00481817"/>
    <w:rsid w:val="0048242B"/>
    <w:rsid w:val="00483CE2"/>
    <w:rsid w:val="00493C96"/>
    <w:rsid w:val="00496837"/>
    <w:rsid w:val="004A07F6"/>
    <w:rsid w:val="004A1DEB"/>
    <w:rsid w:val="004A5655"/>
    <w:rsid w:val="004B55AD"/>
    <w:rsid w:val="004B5686"/>
    <w:rsid w:val="004B6463"/>
    <w:rsid w:val="004C4255"/>
    <w:rsid w:val="004D6A36"/>
    <w:rsid w:val="004D737D"/>
    <w:rsid w:val="004E05DB"/>
    <w:rsid w:val="004E44F4"/>
    <w:rsid w:val="004F02FB"/>
    <w:rsid w:val="004F2B4D"/>
    <w:rsid w:val="004F3110"/>
    <w:rsid w:val="004F36B0"/>
    <w:rsid w:val="00505485"/>
    <w:rsid w:val="0050599A"/>
    <w:rsid w:val="00511D78"/>
    <w:rsid w:val="00511EE6"/>
    <w:rsid w:val="00516D53"/>
    <w:rsid w:val="005217DE"/>
    <w:rsid w:val="0052337C"/>
    <w:rsid w:val="00523A9E"/>
    <w:rsid w:val="0052419C"/>
    <w:rsid w:val="005244B5"/>
    <w:rsid w:val="005256DF"/>
    <w:rsid w:val="005259F6"/>
    <w:rsid w:val="00525DC2"/>
    <w:rsid w:val="00526885"/>
    <w:rsid w:val="00526D72"/>
    <w:rsid w:val="00526DB8"/>
    <w:rsid w:val="0053469D"/>
    <w:rsid w:val="00535B7F"/>
    <w:rsid w:val="00545838"/>
    <w:rsid w:val="00545D80"/>
    <w:rsid w:val="0054662C"/>
    <w:rsid w:val="00555871"/>
    <w:rsid w:val="005579D8"/>
    <w:rsid w:val="00561FBE"/>
    <w:rsid w:val="00562894"/>
    <w:rsid w:val="00563344"/>
    <w:rsid w:val="005666A5"/>
    <w:rsid w:val="0057019A"/>
    <w:rsid w:val="005703C6"/>
    <w:rsid w:val="005725BB"/>
    <w:rsid w:val="005726BF"/>
    <w:rsid w:val="00576E5C"/>
    <w:rsid w:val="005808B6"/>
    <w:rsid w:val="00580F72"/>
    <w:rsid w:val="00582A47"/>
    <w:rsid w:val="00585BE6"/>
    <w:rsid w:val="00591587"/>
    <w:rsid w:val="005A0338"/>
    <w:rsid w:val="005A67EC"/>
    <w:rsid w:val="005B1472"/>
    <w:rsid w:val="005B1B70"/>
    <w:rsid w:val="005B37A2"/>
    <w:rsid w:val="005B3B10"/>
    <w:rsid w:val="005B46E2"/>
    <w:rsid w:val="005C0315"/>
    <w:rsid w:val="005C0D91"/>
    <w:rsid w:val="005C6132"/>
    <w:rsid w:val="005C7264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6AB1"/>
    <w:rsid w:val="005F7C08"/>
    <w:rsid w:val="006034A0"/>
    <w:rsid w:val="006034B4"/>
    <w:rsid w:val="00606BD6"/>
    <w:rsid w:val="00612187"/>
    <w:rsid w:val="006126DE"/>
    <w:rsid w:val="00621291"/>
    <w:rsid w:val="00621ED0"/>
    <w:rsid w:val="006220EE"/>
    <w:rsid w:val="00622D67"/>
    <w:rsid w:val="00622FC4"/>
    <w:rsid w:val="00623A46"/>
    <w:rsid w:val="00626B61"/>
    <w:rsid w:val="00627035"/>
    <w:rsid w:val="0063670A"/>
    <w:rsid w:val="00637DA2"/>
    <w:rsid w:val="00644D2E"/>
    <w:rsid w:val="00650EC9"/>
    <w:rsid w:val="006534B5"/>
    <w:rsid w:val="00653E03"/>
    <w:rsid w:val="0065681A"/>
    <w:rsid w:val="006631B2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18AB"/>
    <w:rsid w:val="006F59F5"/>
    <w:rsid w:val="006F7B84"/>
    <w:rsid w:val="00702E9F"/>
    <w:rsid w:val="00702EB9"/>
    <w:rsid w:val="00703176"/>
    <w:rsid w:val="0070606D"/>
    <w:rsid w:val="0070796E"/>
    <w:rsid w:val="0071073E"/>
    <w:rsid w:val="00712E71"/>
    <w:rsid w:val="00716531"/>
    <w:rsid w:val="00716CF0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26A9"/>
    <w:rsid w:val="007731C5"/>
    <w:rsid w:val="0077499C"/>
    <w:rsid w:val="00774F21"/>
    <w:rsid w:val="007752D3"/>
    <w:rsid w:val="00775712"/>
    <w:rsid w:val="007808A1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B7E2E"/>
    <w:rsid w:val="007C4C0C"/>
    <w:rsid w:val="007C6A42"/>
    <w:rsid w:val="007C6CC1"/>
    <w:rsid w:val="007E28E8"/>
    <w:rsid w:val="007F146E"/>
    <w:rsid w:val="007F5564"/>
    <w:rsid w:val="007F6A0C"/>
    <w:rsid w:val="008057CB"/>
    <w:rsid w:val="0081244E"/>
    <w:rsid w:val="008124D7"/>
    <w:rsid w:val="0082099A"/>
    <w:rsid w:val="00823A38"/>
    <w:rsid w:val="00827FCB"/>
    <w:rsid w:val="0083116F"/>
    <w:rsid w:val="00832ADA"/>
    <w:rsid w:val="00834B2D"/>
    <w:rsid w:val="00834BD1"/>
    <w:rsid w:val="00837E01"/>
    <w:rsid w:val="008408E3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6FCE"/>
    <w:rsid w:val="008F0765"/>
    <w:rsid w:val="008F15FF"/>
    <w:rsid w:val="008F3E46"/>
    <w:rsid w:val="00901EBE"/>
    <w:rsid w:val="009024D8"/>
    <w:rsid w:val="009104E9"/>
    <w:rsid w:val="00913AAF"/>
    <w:rsid w:val="00916E95"/>
    <w:rsid w:val="0092083F"/>
    <w:rsid w:val="00922B29"/>
    <w:rsid w:val="0092404E"/>
    <w:rsid w:val="00924988"/>
    <w:rsid w:val="00924A78"/>
    <w:rsid w:val="00924D5C"/>
    <w:rsid w:val="009268D8"/>
    <w:rsid w:val="0093170D"/>
    <w:rsid w:val="009332AB"/>
    <w:rsid w:val="00936816"/>
    <w:rsid w:val="00941CF8"/>
    <w:rsid w:val="0094489E"/>
    <w:rsid w:val="00946F36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7C7C"/>
    <w:rsid w:val="00996D59"/>
    <w:rsid w:val="009A54D3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1F55"/>
    <w:rsid w:val="009E5196"/>
    <w:rsid w:val="009F437A"/>
    <w:rsid w:val="00A045C9"/>
    <w:rsid w:val="00A100BD"/>
    <w:rsid w:val="00A119F8"/>
    <w:rsid w:val="00A122E5"/>
    <w:rsid w:val="00A139EB"/>
    <w:rsid w:val="00A21160"/>
    <w:rsid w:val="00A21351"/>
    <w:rsid w:val="00A249BC"/>
    <w:rsid w:val="00A258E3"/>
    <w:rsid w:val="00A268E3"/>
    <w:rsid w:val="00A32C43"/>
    <w:rsid w:val="00A354B9"/>
    <w:rsid w:val="00A361AC"/>
    <w:rsid w:val="00A40B42"/>
    <w:rsid w:val="00A45CE3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219"/>
    <w:rsid w:val="00A91DE3"/>
    <w:rsid w:val="00A92AE1"/>
    <w:rsid w:val="00AA061A"/>
    <w:rsid w:val="00AA3CE7"/>
    <w:rsid w:val="00AA6B62"/>
    <w:rsid w:val="00AA6C5A"/>
    <w:rsid w:val="00AB14C0"/>
    <w:rsid w:val="00AB1623"/>
    <w:rsid w:val="00AB3DFD"/>
    <w:rsid w:val="00AB601F"/>
    <w:rsid w:val="00AB6585"/>
    <w:rsid w:val="00AD09EE"/>
    <w:rsid w:val="00AD633E"/>
    <w:rsid w:val="00AD72CE"/>
    <w:rsid w:val="00AE0995"/>
    <w:rsid w:val="00AE3173"/>
    <w:rsid w:val="00AF4394"/>
    <w:rsid w:val="00AF4EF7"/>
    <w:rsid w:val="00AF4F84"/>
    <w:rsid w:val="00B049F2"/>
    <w:rsid w:val="00B05D87"/>
    <w:rsid w:val="00B07518"/>
    <w:rsid w:val="00B12EC0"/>
    <w:rsid w:val="00B13334"/>
    <w:rsid w:val="00B148BE"/>
    <w:rsid w:val="00B172F7"/>
    <w:rsid w:val="00B23D41"/>
    <w:rsid w:val="00B241C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85FB2"/>
    <w:rsid w:val="00B92B85"/>
    <w:rsid w:val="00B93E53"/>
    <w:rsid w:val="00B9645C"/>
    <w:rsid w:val="00B9708E"/>
    <w:rsid w:val="00BA0A10"/>
    <w:rsid w:val="00BA25AC"/>
    <w:rsid w:val="00BB0B25"/>
    <w:rsid w:val="00BB1A1F"/>
    <w:rsid w:val="00BB4FE0"/>
    <w:rsid w:val="00BB52A1"/>
    <w:rsid w:val="00BB66D7"/>
    <w:rsid w:val="00BC11B2"/>
    <w:rsid w:val="00BC3C4C"/>
    <w:rsid w:val="00BC4409"/>
    <w:rsid w:val="00BC5C12"/>
    <w:rsid w:val="00BC5CE6"/>
    <w:rsid w:val="00BC7175"/>
    <w:rsid w:val="00BD1C19"/>
    <w:rsid w:val="00BD48A0"/>
    <w:rsid w:val="00BE3A05"/>
    <w:rsid w:val="00BF0C5F"/>
    <w:rsid w:val="00BF2146"/>
    <w:rsid w:val="00BF24F7"/>
    <w:rsid w:val="00BF3DE9"/>
    <w:rsid w:val="00C00F89"/>
    <w:rsid w:val="00C032D6"/>
    <w:rsid w:val="00C04774"/>
    <w:rsid w:val="00C13DD1"/>
    <w:rsid w:val="00C1411F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1F4"/>
    <w:rsid w:val="00C642F3"/>
    <w:rsid w:val="00C70874"/>
    <w:rsid w:val="00C85928"/>
    <w:rsid w:val="00C92A5C"/>
    <w:rsid w:val="00C935FB"/>
    <w:rsid w:val="00C955D3"/>
    <w:rsid w:val="00CA4A2A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CF7E42"/>
    <w:rsid w:val="00D002D0"/>
    <w:rsid w:val="00D109D0"/>
    <w:rsid w:val="00D10CA9"/>
    <w:rsid w:val="00D12141"/>
    <w:rsid w:val="00D157E7"/>
    <w:rsid w:val="00D205C5"/>
    <w:rsid w:val="00D20BFE"/>
    <w:rsid w:val="00D227D9"/>
    <w:rsid w:val="00D23A5A"/>
    <w:rsid w:val="00D27302"/>
    <w:rsid w:val="00D27DB6"/>
    <w:rsid w:val="00D31CF8"/>
    <w:rsid w:val="00D321FE"/>
    <w:rsid w:val="00D366D1"/>
    <w:rsid w:val="00D36B9B"/>
    <w:rsid w:val="00D411EA"/>
    <w:rsid w:val="00D414C1"/>
    <w:rsid w:val="00D43EB6"/>
    <w:rsid w:val="00D444DA"/>
    <w:rsid w:val="00D44E85"/>
    <w:rsid w:val="00D5239A"/>
    <w:rsid w:val="00D5270E"/>
    <w:rsid w:val="00D55384"/>
    <w:rsid w:val="00D56361"/>
    <w:rsid w:val="00D60B49"/>
    <w:rsid w:val="00D61A58"/>
    <w:rsid w:val="00D621B2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317A"/>
    <w:rsid w:val="00D83C4F"/>
    <w:rsid w:val="00D8475B"/>
    <w:rsid w:val="00D84BC2"/>
    <w:rsid w:val="00D8642C"/>
    <w:rsid w:val="00D94BC2"/>
    <w:rsid w:val="00D96574"/>
    <w:rsid w:val="00D97498"/>
    <w:rsid w:val="00DA1D57"/>
    <w:rsid w:val="00DA2643"/>
    <w:rsid w:val="00DA3506"/>
    <w:rsid w:val="00DA3F69"/>
    <w:rsid w:val="00DB0B72"/>
    <w:rsid w:val="00DB6D51"/>
    <w:rsid w:val="00DB6D55"/>
    <w:rsid w:val="00DC1376"/>
    <w:rsid w:val="00DC4694"/>
    <w:rsid w:val="00DC6C9D"/>
    <w:rsid w:val="00DC70B3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415B"/>
    <w:rsid w:val="00E0566F"/>
    <w:rsid w:val="00E12A4F"/>
    <w:rsid w:val="00E12CB3"/>
    <w:rsid w:val="00E13302"/>
    <w:rsid w:val="00E13D34"/>
    <w:rsid w:val="00E15F37"/>
    <w:rsid w:val="00E21187"/>
    <w:rsid w:val="00E213A3"/>
    <w:rsid w:val="00E22F27"/>
    <w:rsid w:val="00E245D3"/>
    <w:rsid w:val="00E3205C"/>
    <w:rsid w:val="00E33186"/>
    <w:rsid w:val="00E34B83"/>
    <w:rsid w:val="00E35294"/>
    <w:rsid w:val="00E37FF1"/>
    <w:rsid w:val="00E421F3"/>
    <w:rsid w:val="00E43996"/>
    <w:rsid w:val="00E4547A"/>
    <w:rsid w:val="00E466A4"/>
    <w:rsid w:val="00E534A0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125C"/>
    <w:rsid w:val="00EB26B1"/>
    <w:rsid w:val="00EB3F02"/>
    <w:rsid w:val="00EB4D57"/>
    <w:rsid w:val="00EB6181"/>
    <w:rsid w:val="00EC3DAD"/>
    <w:rsid w:val="00ED35A3"/>
    <w:rsid w:val="00EE1AA9"/>
    <w:rsid w:val="00EE27BB"/>
    <w:rsid w:val="00EE308B"/>
    <w:rsid w:val="00EF1105"/>
    <w:rsid w:val="00EF28CD"/>
    <w:rsid w:val="00EF357C"/>
    <w:rsid w:val="00EF7411"/>
    <w:rsid w:val="00F01CBB"/>
    <w:rsid w:val="00F06FF7"/>
    <w:rsid w:val="00F11754"/>
    <w:rsid w:val="00F13F05"/>
    <w:rsid w:val="00F1479F"/>
    <w:rsid w:val="00F22939"/>
    <w:rsid w:val="00F229F5"/>
    <w:rsid w:val="00F30516"/>
    <w:rsid w:val="00F30F4D"/>
    <w:rsid w:val="00F318E1"/>
    <w:rsid w:val="00F31A04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67C2C"/>
    <w:rsid w:val="00F7321E"/>
    <w:rsid w:val="00F76D17"/>
    <w:rsid w:val="00F8131B"/>
    <w:rsid w:val="00F825A8"/>
    <w:rsid w:val="00F8306E"/>
    <w:rsid w:val="00F83B3F"/>
    <w:rsid w:val="00F86C94"/>
    <w:rsid w:val="00F91964"/>
    <w:rsid w:val="00F94A22"/>
    <w:rsid w:val="00F94C30"/>
    <w:rsid w:val="00F94E13"/>
    <w:rsid w:val="00FA08DC"/>
    <w:rsid w:val="00FA6EB7"/>
    <w:rsid w:val="00FB025C"/>
    <w:rsid w:val="00FB3516"/>
    <w:rsid w:val="00FB46F0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59CD20C"/>
  <w15:docId w15:val="{BC83641A-088B-4793-870C-6D782265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link w:val="ac"/>
    <w:uiPriority w:val="34"/>
    <w:qFormat/>
    <w:rsid w:val="00964507"/>
    <w:pPr>
      <w:ind w:left="720"/>
      <w:contextualSpacing/>
    </w:pPr>
  </w:style>
  <w:style w:type="paragraph" w:styleId="ad">
    <w:name w:val="footnote text"/>
    <w:basedOn w:val="a1"/>
    <w:link w:val="ae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e">
    <w:name w:val="Текст сноски Знак"/>
    <w:basedOn w:val="a2"/>
    <w:link w:val="ad"/>
    <w:uiPriority w:val="99"/>
    <w:rsid w:val="00052E16"/>
    <w:rPr>
      <w:lang w:eastAsia="en-US"/>
    </w:rPr>
  </w:style>
  <w:style w:type="character" w:styleId="af">
    <w:name w:val="footnote reference"/>
    <w:uiPriority w:val="99"/>
    <w:rsid w:val="00052E16"/>
    <w:rPr>
      <w:rFonts w:cs="Times New Roman"/>
      <w:vertAlign w:val="superscript"/>
    </w:rPr>
  </w:style>
  <w:style w:type="paragraph" w:styleId="af0">
    <w:name w:val="Body Text Indent"/>
    <w:basedOn w:val="a1"/>
    <w:link w:val="af1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1">
    <w:name w:val="Основной текст с отступом Знак"/>
    <w:basedOn w:val="a2"/>
    <w:link w:val="af0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2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3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4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text"/>
    <w:basedOn w:val="a1"/>
    <w:link w:val="af6"/>
    <w:uiPriority w:val="99"/>
    <w:rsid w:val="00AE3173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7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8">
    <w:name w:val="Title"/>
    <w:basedOn w:val="a1"/>
    <w:link w:val="af9"/>
    <w:qFormat/>
    <w:rsid w:val="00013546"/>
    <w:pPr>
      <w:jc w:val="center"/>
    </w:pPr>
    <w:rPr>
      <w:b/>
      <w:bCs/>
      <w:sz w:val="28"/>
    </w:rPr>
  </w:style>
  <w:style w:type="character" w:customStyle="1" w:styleId="af9">
    <w:name w:val="Заголовок Знак"/>
    <w:basedOn w:val="a2"/>
    <w:link w:val="af8"/>
    <w:rsid w:val="00013546"/>
    <w:rPr>
      <w:b/>
      <w:bCs/>
      <w:sz w:val="28"/>
      <w:szCs w:val="24"/>
    </w:rPr>
  </w:style>
  <w:style w:type="paragraph" w:styleId="afa">
    <w:name w:val="annotation subject"/>
    <w:basedOn w:val="af5"/>
    <w:next w:val="af5"/>
    <w:link w:val="afb"/>
    <w:rsid w:val="00013546"/>
    <w:rPr>
      <w:b/>
      <w:bCs/>
    </w:rPr>
  </w:style>
  <w:style w:type="character" w:customStyle="1" w:styleId="afb">
    <w:name w:val="Тема примечания Знак"/>
    <w:basedOn w:val="af6"/>
    <w:link w:val="afa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c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d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d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e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f">
    <w:name w:val="Текст таблицы"/>
    <w:basedOn w:val="a1"/>
    <w:link w:val="aff0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0">
    <w:name w:val="Текст таблицы Знак"/>
    <w:basedOn w:val="a2"/>
    <w:link w:val="aff"/>
    <w:uiPriority w:val="99"/>
    <w:rsid w:val="00013546"/>
    <w:rPr>
      <w:rFonts w:ascii="Arial" w:hAnsi="Arial"/>
      <w:sz w:val="22"/>
      <w:szCs w:val="24"/>
    </w:rPr>
  </w:style>
  <w:style w:type="character" w:styleId="aff1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2">
    <w:name w:val="endnote text"/>
    <w:basedOn w:val="a1"/>
    <w:link w:val="aff3"/>
    <w:uiPriority w:val="99"/>
    <w:rsid w:val="00013546"/>
    <w:rPr>
      <w:sz w:val="20"/>
      <w:szCs w:val="20"/>
    </w:rPr>
  </w:style>
  <w:style w:type="character" w:customStyle="1" w:styleId="aff3">
    <w:name w:val="Текст концевой сноски Знак"/>
    <w:basedOn w:val="a2"/>
    <w:link w:val="aff2"/>
    <w:uiPriority w:val="99"/>
    <w:rsid w:val="00013546"/>
  </w:style>
  <w:style w:type="character" w:styleId="aff4">
    <w:name w:val="endnote reference"/>
    <w:basedOn w:val="a2"/>
    <w:uiPriority w:val="99"/>
    <w:rsid w:val="00013546"/>
    <w:rPr>
      <w:vertAlign w:val="superscript"/>
    </w:rPr>
  </w:style>
  <w:style w:type="character" w:styleId="aff5">
    <w:name w:val="FollowedHyperlink"/>
    <w:basedOn w:val="a2"/>
    <w:uiPriority w:val="99"/>
    <w:rsid w:val="00013546"/>
    <w:rPr>
      <w:color w:val="800080"/>
      <w:u w:val="single"/>
    </w:rPr>
  </w:style>
  <w:style w:type="paragraph" w:styleId="aff6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7">
    <w:name w:val="Document Map"/>
    <w:basedOn w:val="a1"/>
    <w:link w:val="aff8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8">
    <w:name w:val="Схема документа Знак"/>
    <w:basedOn w:val="a2"/>
    <w:link w:val="aff7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9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b">
    <w:name w:val="Подподпункт"/>
    <w:basedOn w:val="affa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d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e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e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f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f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0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1">
    <w:name w:val="Body Text"/>
    <w:basedOn w:val="a1"/>
    <w:link w:val="afff2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2">
    <w:name w:val="Основной текст Знак"/>
    <w:basedOn w:val="a2"/>
    <w:link w:val="afff1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3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4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5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6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7">
    <w:name w:val="Strong"/>
    <w:basedOn w:val="a2"/>
    <w:uiPriority w:val="22"/>
    <w:qFormat/>
    <w:rsid w:val="00966908"/>
    <w:rPr>
      <w:b/>
      <w:bCs/>
    </w:rPr>
  </w:style>
  <w:style w:type="character" w:customStyle="1" w:styleId="ac">
    <w:name w:val="Абзац списка Знак"/>
    <w:link w:val="ab"/>
    <w:uiPriority w:val="34"/>
    <w:rsid w:val="008311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FD3B3-8057-41A3-BC2F-69F033FF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6</Pages>
  <Words>2164</Words>
  <Characters>14860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Сергеевна</dc:creator>
  <cp:lastModifiedBy>Любимов Иван Сергеевич</cp:lastModifiedBy>
  <cp:revision>27</cp:revision>
  <cp:lastPrinted>2015-09-30T08:36:00Z</cp:lastPrinted>
  <dcterms:created xsi:type="dcterms:W3CDTF">2019-10-14T12:58:00Z</dcterms:created>
  <dcterms:modified xsi:type="dcterms:W3CDTF">2020-09-03T04:16:00Z</dcterms:modified>
</cp:coreProperties>
</file>